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272" w:rsidRDefault="00166CBB">
      <w:pPr>
        <w:ind w:firstLineChars="100" w:firstLine="281"/>
        <w:jc w:val="center"/>
        <w:rPr>
          <w:b/>
          <w:bCs/>
          <w:sz w:val="28"/>
          <w:szCs w:val="28"/>
          <w:lang w:val="tr-TR"/>
        </w:rPr>
      </w:pPr>
      <w:r>
        <w:rPr>
          <w:b/>
          <w:bCs/>
          <w:sz w:val="28"/>
          <w:szCs w:val="28"/>
          <w:lang w:val="tr-TR"/>
        </w:rPr>
        <w:t>TERCÜMAN SİTESİ TOPLU YAPI YÖNETİM TADİLAT İZİN FORMU</w:t>
      </w:r>
    </w:p>
    <w:tbl>
      <w:tblPr>
        <w:tblpPr w:leftFromText="180" w:rightFromText="180" w:vertAnchor="text" w:horzAnchor="page" w:tblpX="1587" w:tblpY="528"/>
        <w:tblOverlap w:val="never"/>
        <w:tblW w:w="9600" w:type="dxa"/>
        <w:tblLook w:val="04A0"/>
      </w:tblPr>
      <w:tblGrid>
        <w:gridCol w:w="1738"/>
        <w:gridCol w:w="3062"/>
        <w:gridCol w:w="1663"/>
        <w:gridCol w:w="3137"/>
      </w:tblGrid>
      <w:tr w:rsidR="00322272">
        <w:trPr>
          <w:trHeight w:val="300"/>
        </w:trPr>
        <w:tc>
          <w:tcPr>
            <w:tcW w:w="4800" w:type="dxa"/>
            <w:gridSpan w:val="2"/>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eastAsia="SimSun" w:hAnsi="Calibri" w:cs="Calibri"/>
                <w:color w:val="000000"/>
                <w:sz w:val="22"/>
                <w:szCs w:val="22"/>
                <w:lang w:val="tr-TR"/>
              </w:rPr>
            </w:pPr>
            <w:r>
              <w:rPr>
                <w:rFonts w:ascii="Calibri" w:eastAsia="SimSun" w:hAnsi="Calibri" w:cs="Calibri"/>
                <w:color w:val="000000"/>
                <w:sz w:val="22"/>
                <w:szCs w:val="22"/>
                <w:lang w:val="tr-TR"/>
              </w:rPr>
              <w:t xml:space="preserve">KAT </w:t>
            </w:r>
            <w:proofErr w:type="gramStart"/>
            <w:r>
              <w:rPr>
                <w:rFonts w:ascii="Calibri" w:eastAsia="SimSun" w:hAnsi="Calibri" w:cs="Calibri"/>
                <w:color w:val="000000"/>
                <w:sz w:val="22"/>
                <w:szCs w:val="22"/>
                <w:lang w:val="tr-TR"/>
              </w:rPr>
              <w:t>MALİKİ :</w:t>
            </w:r>
            <w:proofErr w:type="gramEnd"/>
          </w:p>
          <w:p w:rsidR="00322272" w:rsidRDefault="00322272">
            <w:pPr>
              <w:jc w:val="center"/>
              <w:textAlignment w:val="bottom"/>
              <w:rPr>
                <w:rFonts w:ascii="Calibri" w:eastAsia="SimSun" w:hAnsi="Calibri" w:cs="Calibri"/>
                <w:color w:val="000000"/>
                <w:sz w:val="22"/>
                <w:szCs w:val="22"/>
                <w:lang w:val="tr-TR"/>
              </w:rPr>
            </w:pPr>
          </w:p>
        </w:tc>
        <w:tc>
          <w:tcPr>
            <w:tcW w:w="4800" w:type="dxa"/>
            <w:gridSpan w:val="2"/>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eastAsia="SimSun" w:hAnsi="Calibri" w:cs="Calibri"/>
                <w:color w:val="000000"/>
                <w:sz w:val="22"/>
                <w:szCs w:val="22"/>
                <w:lang w:val="tr-TR"/>
              </w:rPr>
            </w:pPr>
            <w:r>
              <w:rPr>
                <w:rFonts w:ascii="Calibri" w:eastAsia="SimSun" w:hAnsi="Calibri" w:cs="Calibri"/>
                <w:color w:val="000000"/>
                <w:sz w:val="22"/>
                <w:szCs w:val="22"/>
              </w:rPr>
              <w:t> </w:t>
            </w:r>
            <w:r>
              <w:rPr>
                <w:rFonts w:ascii="Calibri" w:eastAsia="SimSun" w:hAnsi="Calibri" w:cs="Calibri"/>
                <w:color w:val="000000"/>
                <w:sz w:val="22"/>
                <w:szCs w:val="22"/>
                <w:lang w:val="tr-TR"/>
              </w:rPr>
              <w:t>FİRMA:</w:t>
            </w:r>
          </w:p>
          <w:p w:rsidR="00322272" w:rsidRDefault="00322272">
            <w:pPr>
              <w:jc w:val="center"/>
              <w:textAlignment w:val="bottom"/>
              <w:rPr>
                <w:rFonts w:ascii="Calibri" w:eastAsia="SimSun" w:hAnsi="Calibri" w:cs="Calibri"/>
                <w:color w:val="000000"/>
                <w:sz w:val="22"/>
                <w:szCs w:val="22"/>
                <w:lang w:val="tr-TR"/>
              </w:rPr>
            </w:pPr>
          </w:p>
        </w:tc>
      </w:tr>
      <w:tr w:rsidR="00322272">
        <w:trPr>
          <w:trHeight w:val="300"/>
        </w:trPr>
        <w:tc>
          <w:tcPr>
            <w:tcW w:w="4800" w:type="dxa"/>
            <w:gridSpan w:val="2"/>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c>
          <w:tcPr>
            <w:tcW w:w="4800" w:type="dxa"/>
            <w:gridSpan w:val="2"/>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r>
      <w:tr w:rsidR="00322272">
        <w:trPr>
          <w:trHeight w:val="300"/>
        </w:trPr>
        <w:tc>
          <w:tcPr>
            <w:tcW w:w="1738" w:type="dxa"/>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eastAsia="SimSun" w:hAnsi="Calibri" w:cs="Calibri"/>
                <w:color w:val="000000"/>
                <w:sz w:val="22"/>
                <w:szCs w:val="22"/>
                <w:lang w:val="tr-TR"/>
              </w:rPr>
            </w:pPr>
            <w:r>
              <w:rPr>
                <w:rFonts w:ascii="Calibri" w:eastAsia="SimSun" w:hAnsi="Calibri" w:cs="Calibri"/>
                <w:color w:val="000000"/>
                <w:sz w:val="22"/>
                <w:szCs w:val="22"/>
                <w:lang w:val="tr-TR"/>
              </w:rPr>
              <w:t>ADI-SOYADI</w:t>
            </w:r>
          </w:p>
          <w:p w:rsidR="00322272" w:rsidRDefault="00166CBB">
            <w:pPr>
              <w:jc w:val="center"/>
              <w:textAlignment w:val="bottom"/>
              <w:rPr>
                <w:rFonts w:ascii="Calibri" w:hAnsi="Calibri" w:cs="Calibri"/>
                <w:color w:val="000000"/>
                <w:sz w:val="22"/>
                <w:szCs w:val="22"/>
              </w:rPr>
            </w:pPr>
            <w:r>
              <w:rPr>
                <w:rFonts w:ascii="Calibri" w:eastAsia="SimSun" w:hAnsi="Calibri" w:cs="Calibri"/>
                <w:color w:val="000000"/>
                <w:sz w:val="22"/>
                <w:szCs w:val="22"/>
              </w:rPr>
              <w:t> </w:t>
            </w:r>
          </w:p>
        </w:tc>
        <w:tc>
          <w:tcPr>
            <w:tcW w:w="3062" w:type="dxa"/>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hAnsi="Calibri" w:cs="Calibri"/>
                <w:color w:val="000000"/>
                <w:sz w:val="22"/>
                <w:szCs w:val="22"/>
              </w:rPr>
            </w:pPr>
            <w:r>
              <w:rPr>
                <w:rFonts w:ascii="Calibri" w:eastAsia="SimSun" w:hAnsi="Calibri" w:cs="Calibri"/>
                <w:color w:val="000000"/>
                <w:sz w:val="22"/>
                <w:szCs w:val="22"/>
              </w:rPr>
              <w:t> </w:t>
            </w:r>
          </w:p>
        </w:tc>
        <w:tc>
          <w:tcPr>
            <w:tcW w:w="1663" w:type="dxa"/>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eastAsia="SimSun" w:hAnsi="Calibri" w:cs="Calibri"/>
                <w:color w:val="000000"/>
                <w:sz w:val="22"/>
                <w:szCs w:val="22"/>
                <w:lang w:val="tr-TR"/>
              </w:rPr>
            </w:pPr>
            <w:r>
              <w:rPr>
                <w:rFonts w:ascii="Calibri" w:eastAsia="SimSun" w:hAnsi="Calibri" w:cs="Calibri"/>
                <w:color w:val="000000"/>
                <w:sz w:val="22"/>
                <w:szCs w:val="22"/>
                <w:lang w:val="tr-TR"/>
              </w:rPr>
              <w:t>YETKİLİ FİRMA:</w:t>
            </w:r>
          </w:p>
          <w:p w:rsidR="00322272" w:rsidRDefault="00166CBB">
            <w:pPr>
              <w:jc w:val="center"/>
              <w:textAlignment w:val="bottom"/>
              <w:rPr>
                <w:rFonts w:ascii="Calibri" w:hAnsi="Calibri" w:cs="Calibri"/>
                <w:color w:val="000000"/>
                <w:sz w:val="22"/>
                <w:szCs w:val="22"/>
              </w:rPr>
            </w:pPr>
            <w:r>
              <w:rPr>
                <w:rFonts w:ascii="Calibri" w:eastAsia="SimSun" w:hAnsi="Calibri" w:cs="Calibri"/>
                <w:color w:val="000000"/>
                <w:sz w:val="22"/>
                <w:szCs w:val="22"/>
              </w:rPr>
              <w:t> </w:t>
            </w:r>
          </w:p>
        </w:tc>
        <w:tc>
          <w:tcPr>
            <w:tcW w:w="3137" w:type="dxa"/>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hAnsi="Calibri" w:cs="Calibri"/>
                <w:color w:val="000000"/>
                <w:sz w:val="22"/>
                <w:szCs w:val="22"/>
              </w:rPr>
            </w:pPr>
            <w:r>
              <w:rPr>
                <w:rFonts w:ascii="Calibri" w:eastAsia="SimSun" w:hAnsi="Calibri" w:cs="Calibri"/>
                <w:color w:val="000000"/>
                <w:sz w:val="22"/>
                <w:szCs w:val="22"/>
              </w:rPr>
              <w:t> </w:t>
            </w:r>
          </w:p>
        </w:tc>
      </w:tr>
      <w:tr w:rsidR="00322272">
        <w:trPr>
          <w:trHeight w:val="300"/>
        </w:trPr>
        <w:tc>
          <w:tcPr>
            <w:tcW w:w="1738" w:type="dxa"/>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c>
          <w:tcPr>
            <w:tcW w:w="3062" w:type="dxa"/>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c>
          <w:tcPr>
            <w:tcW w:w="1663" w:type="dxa"/>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c>
          <w:tcPr>
            <w:tcW w:w="3137" w:type="dxa"/>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r>
      <w:tr w:rsidR="00322272">
        <w:trPr>
          <w:trHeight w:val="300"/>
        </w:trPr>
        <w:tc>
          <w:tcPr>
            <w:tcW w:w="1738" w:type="dxa"/>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hAnsi="Calibri" w:cs="Calibri"/>
                <w:color w:val="000000"/>
                <w:sz w:val="22"/>
                <w:szCs w:val="22"/>
                <w:lang w:val="tr-TR"/>
              </w:rPr>
            </w:pPr>
            <w:r>
              <w:rPr>
                <w:rFonts w:ascii="Calibri" w:eastAsia="SimSun" w:hAnsi="Calibri" w:cs="Calibri"/>
                <w:color w:val="000000"/>
                <w:sz w:val="22"/>
                <w:szCs w:val="22"/>
              </w:rPr>
              <w:t> </w:t>
            </w:r>
            <w:r>
              <w:rPr>
                <w:rFonts w:ascii="Calibri" w:eastAsia="SimSun" w:hAnsi="Calibri" w:cs="Calibri"/>
                <w:color w:val="000000"/>
                <w:sz w:val="22"/>
                <w:szCs w:val="22"/>
                <w:lang w:val="tr-TR"/>
              </w:rPr>
              <w:t>BLOK VE DAİRE NO:</w:t>
            </w:r>
          </w:p>
        </w:tc>
        <w:tc>
          <w:tcPr>
            <w:tcW w:w="3062" w:type="dxa"/>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hAnsi="Calibri" w:cs="Calibri"/>
                <w:color w:val="000000"/>
                <w:sz w:val="22"/>
                <w:szCs w:val="22"/>
              </w:rPr>
            </w:pPr>
            <w:r>
              <w:rPr>
                <w:rFonts w:ascii="Calibri" w:eastAsia="SimSun" w:hAnsi="Calibri" w:cs="Calibri"/>
                <w:color w:val="000000"/>
                <w:sz w:val="22"/>
                <w:szCs w:val="22"/>
              </w:rPr>
              <w:t> </w:t>
            </w:r>
          </w:p>
        </w:tc>
        <w:tc>
          <w:tcPr>
            <w:tcW w:w="1663" w:type="dxa"/>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hAnsi="Calibri" w:cs="Calibri"/>
                <w:color w:val="000000"/>
                <w:sz w:val="22"/>
                <w:szCs w:val="22"/>
              </w:rPr>
            </w:pPr>
            <w:r>
              <w:rPr>
                <w:rFonts w:ascii="Calibri" w:eastAsia="SimSun" w:hAnsi="Calibri" w:cs="Calibri"/>
                <w:color w:val="000000"/>
                <w:sz w:val="22"/>
                <w:szCs w:val="22"/>
                <w:lang w:val="tr-TR"/>
              </w:rPr>
              <w:t>TADİLAT BAŞLANGIÇ TARİHİ:</w:t>
            </w:r>
            <w:r>
              <w:rPr>
                <w:rFonts w:ascii="Calibri" w:eastAsia="SimSun" w:hAnsi="Calibri" w:cs="Calibri"/>
                <w:color w:val="000000"/>
                <w:sz w:val="22"/>
                <w:szCs w:val="22"/>
              </w:rPr>
              <w:t> </w:t>
            </w:r>
          </w:p>
        </w:tc>
        <w:tc>
          <w:tcPr>
            <w:tcW w:w="3137" w:type="dxa"/>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hAnsi="Calibri" w:cs="Calibri"/>
                <w:color w:val="000000"/>
                <w:sz w:val="22"/>
                <w:szCs w:val="22"/>
              </w:rPr>
            </w:pPr>
            <w:r>
              <w:rPr>
                <w:rFonts w:ascii="Calibri" w:eastAsia="SimSun" w:hAnsi="Calibri" w:cs="Calibri"/>
                <w:color w:val="000000"/>
                <w:sz w:val="22"/>
                <w:szCs w:val="22"/>
              </w:rPr>
              <w:t> </w:t>
            </w:r>
          </w:p>
        </w:tc>
      </w:tr>
      <w:tr w:rsidR="00322272">
        <w:trPr>
          <w:trHeight w:val="300"/>
        </w:trPr>
        <w:tc>
          <w:tcPr>
            <w:tcW w:w="1738" w:type="dxa"/>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c>
          <w:tcPr>
            <w:tcW w:w="3062" w:type="dxa"/>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c>
          <w:tcPr>
            <w:tcW w:w="1663" w:type="dxa"/>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c>
          <w:tcPr>
            <w:tcW w:w="3137" w:type="dxa"/>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r>
      <w:tr w:rsidR="00322272">
        <w:trPr>
          <w:trHeight w:val="300"/>
        </w:trPr>
        <w:tc>
          <w:tcPr>
            <w:tcW w:w="1738" w:type="dxa"/>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eastAsia="SimSun" w:hAnsi="Calibri" w:cs="Calibri"/>
                <w:color w:val="000000"/>
                <w:sz w:val="22"/>
                <w:szCs w:val="22"/>
                <w:lang w:val="tr-TR"/>
              </w:rPr>
            </w:pPr>
            <w:r>
              <w:rPr>
                <w:rFonts w:ascii="Calibri" w:eastAsia="SimSun" w:hAnsi="Calibri" w:cs="Calibri"/>
                <w:color w:val="000000"/>
                <w:sz w:val="22"/>
                <w:szCs w:val="22"/>
              </w:rPr>
              <w:t> </w:t>
            </w:r>
            <w:r>
              <w:rPr>
                <w:rFonts w:ascii="Calibri" w:eastAsia="SimSun" w:hAnsi="Calibri" w:cs="Calibri"/>
                <w:color w:val="000000"/>
                <w:sz w:val="22"/>
                <w:szCs w:val="22"/>
                <w:lang w:val="tr-TR"/>
              </w:rPr>
              <w:t>TELEFON NO:</w:t>
            </w:r>
          </w:p>
          <w:p w:rsidR="00322272" w:rsidRDefault="00322272">
            <w:pPr>
              <w:jc w:val="center"/>
              <w:textAlignment w:val="bottom"/>
              <w:rPr>
                <w:rFonts w:ascii="Calibri" w:eastAsia="SimSun" w:hAnsi="Calibri" w:cs="Calibri"/>
                <w:color w:val="000000"/>
                <w:sz w:val="22"/>
                <w:szCs w:val="22"/>
                <w:lang w:val="tr-TR"/>
              </w:rPr>
            </w:pPr>
          </w:p>
        </w:tc>
        <w:tc>
          <w:tcPr>
            <w:tcW w:w="3062" w:type="dxa"/>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hAnsi="Calibri" w:cs="Calibri"/>
                <w:color w:val="000000"/>
                <w:sz w:val="22"/>
                <w:szCs w:val="22"/>
              </w:rPr>
            </w:pPr>
            <w:r>
              <w:rPr>
                <w:rFonts w:ascii="Calibri" w:eastAsia="SimSun" w:hAnsi="Calibri" w:cs="Calibri"/>
                <w:color w:val="000000"/>
                <w:sz w:val="22"/>
                <w:szCs w:val="22"/>
              </w:rPr>
              <w:t> </w:t>
            </w:r>
          </w:p>
        </w:tc>
        <w:tc>
          <w:tcPr>
            <w:tcW w:w="1663" w:type="dxa"/>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eastAsia="SimSun" w:hAnsi="Calibri" w:cs="Calibri"/>
                <w:color w:val="000000"/>
                <w:sz w:val="22"/>
                <w:szCs w:val="22"/>
                <w:lang w:val="tr-TR"/>
              </w:rPr>
            </w:pPr>
            <w:r>
              <w:rPr>
                <w:rFonts w:ascii="Calibri" w:eastAsia="SimSun" w:hAnsi="Calibri" w:cs="Calibri"/>
                <w:color w:val="000000"/>
                <w:sz w:val="22"/>
                <w:szCs w:val="22"/>
                <w:lang w:val="tr-TR"/>
              </w:rPr>
              <w:t>TELEFON NO:</w:t>
            </w:r>
          </w:p>
          <w:p w:rsidR="00322272" w:rsidRDefault="00166CBB">
            <w:pPr>
              <w:jc w:val="center"/>
              <w:textAlignment w:val="bottom"/>
              <w:rPr>
                <w:rFonts w:ascii="Calibri" w:hAnsi="Calibri" w:cs="Calibri"/>
                <w:color w:val="000000"/>
                <w:sz w:val="22"/>
                <w:szCs w:val="22"/>
              </w:rPr>
            </w:pPr>
            <w:r>
              <w:rPr>
                <w:rFonts w:ascii="Calibri" w:eastAsia="SimSun" w:hAnsi="Calibri" w:cs="Calibri"/>
                <w:color w:val="000000"/>
                <w:sz w:val="22"/>
                <w:szCs w:val="22"/>
              </w:rPr>
              <w:t> </w:t>
            </w:r>
          </w:p>
        </w:tc>
        <w:tc>
          <w:tcPr>
            <w:tcW w:w="3137" w:type="dxa"/>
            <w:vMerge w:val="restart"/>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166CBB">
            <w:pPr>
              <w:jc w:val="center"/>
              <w:textAlignment w:val="bottom"/>
              <w:rPr>
                <w:rFonts w:ascii="Calibri" w:hAnsi="Calibri" w:cs="Calibri"/>
                <w:color w:val="000000"/>
                <w:sz w:val="22"/>
                <w:szCs w:val="22"/>
              </w:rPr>
            </w:pPr>
            <w:r>
              <w:rPr>
                <w:rFonts w:ascii="Calibri" w:eastAsia="SimSun" w:hAnsi="Calibri" w:cs="Calibri"/>
                <w:color w:val="000000"/>
                <w:sz w:val="22"/>
                <w:szCs w:val="22"/>
              </w:rPr>
              <w:t> </w:t>
            </w:r>
          </w:p>
        </w:tc>
      </w:tr>
      <w:tr w:rsidR="00322272">
        <w:trPr>
          <w:trHeight w:val="300"/>
        </w:trPr>
        <w:tc>
          <w:tcPr>
            <w:tcW w:w="1738" w:type="dxa"/>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c>
          <w:tcPr>
            <w:tcW w:w="3062" w:type="dxa"/>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c>
          <w:tcPr>
            <w:tcW w:w="1663" w:type="dxa"/>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c>
          <w:tcPr>
            <w:tcW w:w="3137" w:type="dxa"/>
            <w:vMerge/>
            <w:tcBorders>
              <w:top w:val="single" w:sz="2" w:space="0" w:color="auto"/>
              <w:left w:val="single" w:sz="2" w:space="0" w:color="auto"/>
              <w:bottom w:val="single" w:sz="2" w:space="0" w:color="auto"/>
              <w:right w:val="single" w:sz="2" w:space="0" w:color="auto"/>
            </w:tcBorders>
            <w:shd w:val="clear" w:color="auto" w:fill="auto"/>
            <w:noWrap/>
            <w:vAlign w:val="bottom"/>
          </w:tcPr>
          <w:p w:rsidR="00322272" w:rsidRDefault="00322272">
            <w:pPr>
              <w:jc w:val="center"/>
              <w:rPr>
                <w:rFonts w:ascii="Calibri" w:hAnsi="Calibri" w:cs="Calibri"/>
                <w:color w:val="000000"/>
                <w:sz w:val="22"/>
                <w:szCs w:val="22"/>
              </w:rPr>
            </w:pPr>
          </w:p>
        </w:tc>
      </w:tr>
    </w:tbl>
    <w:p w:rsidR="00322272" w:rsidRDefault="00322272">
      <w:pPr>
        <w:ind w:firstLineChars="100" w:firstLine="281"/>
        <w:jc w:val="both"/>
        <w:rPr>
          <w:b/>
          <w:bCs/>
          <w:sz w:val="28"/>
          <w:szCs w:val="28"/>
          <w:lang w:val="tr-TR"/>
        </w:rPr>
      </w:pPr>
    </w:p>
    <w:p w:rsidR="00322272" w:rsidRDefault="00322272">
      <w:pPr>
        <w:rPr>
          <w:b/>
          <w:bCs/>
          <w:sz w:val="28"/>
          <w:szCs w:val="28"/>
        </w:rPr>
      </w:pPr>
    </w:p>
    <w:p w:rsidR="00322272" w:rsidRDefault="00166CBB">
      <w:pPr>
        <w:rPr>
          <w:b/>
          <w:bCs/>
          <w:sz w:val="28"/>
          <w:szCs w:val="28"/>
          <w:lang w:val="tr-TR"/>
        </w:rPr>
      </w:pPr>
      <w:r>
        <w:rPr>
          <w:b/>
          <w:bCs/>
          <w:sz w:val="28"/>
          <w:szCs w:val="28"/>
          <w:lang w:val="tr-TR"/>
        </w:rPr>
        <w:t xml:space="preserve">İNŞAAT VE DEKORASYON UYGULAMA </w:t>
      </w:r>
      <w:proofErr w:type="gramStart"/>
      <w:r>
        <w:rPr>
          <w:b/>
          <w:bCs/>
          <w:sz w:val="28"/>
          <w:szCs w:val="28"/>
          <w:lang w:val="tr-TR"/>
        </w:rPr>
        <w:t>TALİMATLARI :</w:t>
      </w:r>
      <w:proofErr w:type="gramEnd"/>
    </w:p>
    <w:p w:rsidR="00322272" w:rsidRDefault="00166CBB">
      <w:pPr>
        <w:numPr>
          <w:ilvl w:val="0"/>
          <w:numId w:val="1"/>
        </w:numPr>
        <w:rPr>
          <w:sz w:val="24"/>
          <w:szCs w:val="24"/>
          <w:lang w:val="tr-TR"/>
        </w:rPr>
      </w:pPr>
      <w:r>
        <w:rPr>
          <w:sz w:val="24"/>
          <w:szCs w:val="24"/>
          <w:lang w:val="tr-TR"/>
        </w:rPr>
        <w:t>TADİLAT FORMU’NDA yazılı bütün kurallara tadilatı yapacak kişilerin ve daire sahibinin uyması ve buna göre uygulama yapmaları zorunludur.</w:t>
      </w:r>
    </w:p>
    <w:p w:rsidR="00322272" w:rsidRDefault="00166CBB">
      <w:pPr>
        <w:numPr>
          <w:ilvl w:val="0"/>
          <w:numId w:val="1"/>
        </w:numPr>
        <w:rPr>
          <w:sz w:val="24"/>
          <w:szCs w:val="24"/>
          <w:lang w:val="tr-TR"/>
        </w:rPr>
      </w:pPr>
      <w:r>
        <w:rPr>
          <w:sz w:val="24"/>
          <w:szCs w:val="24"/>
          <w:lang w:val="tr-TR"/>
        </w:rPr>
        <w:t xml:space="preserve">Bağımsız bölüm içinde yapılacak onarımlar iş günlerinde, hafta içinde </w:t>
      </w:r>
      <w:proofErr w:type="gramStart"/>
      <w:r>
        <w:rPr>
          <w:sz w:val="24"/>
          <w:szCs w:val="24"/>
          <w:lang w:val="tr-TR"/>
        </w:rPr>
        <w:t>10:00</w:t>
      </w:r>
      <w:proofErr w:type="gramEnd"/>
      <w:r>
        <w:rPr>
          <w:sz w:val="24"/>
          <w:szCs w:val="24"/>
          <w:lang w:val="tr-TR"/>
        </w:rPr>
        <w:t xml:space="preserve"> – 17:00 saatleri arasında yapılabilir. Cumartesi ve Pazar ve resmi tatil günlerinde zorunlu olmadıkça tadilat yapılması yasaktır. Zorunlu tadilatlar için blok ve/veya toplu yapı yönetiminden izin alınmalıdır.</w:t>
      </w:r>
    </w:p>
    <w:p w:rsidR="00322272" w:rsidRDefault="00166CBB">
      <w:pPr>
        <w:numPr>
          <w:ilvl w:val="0"/>
          <w:numId w:val="1"/>
        </w:numPr>
        <w:rPr>
          <w:sz w:val="24"/>
          <w:szCs w:val="24"/>
          <w:lang w:val="tr-TR"/>
        </w:rPr>
      </w:pPr>
      <w:r>
        <w:rPr>
          <w:sz w:val="24"/>
          <w:szCs w:val="24"/>
          <w:lang w:val="tr-TR"/>
        </w:rPr>
        <w:t>Bağımsız bölüm içinde yapılacak onarımlarda binanın statiğini bozmadan yönetim planına ve mimari projeye uyulması şarttır.</w:t>
      </w:r>
    </w:p>
    <w:p w:rsidR="00322272" w:rsidRDefault="00166CBB">
      <w:pPr>
        <w:numPr>
          <w:ilvl w:val="0"/>
          <w:numId w:val="1"/>
        </w:numPr>
        <w:rPr>
          <w:sz w:val="24"/>
          <w:szCs w:val="24"/>
          <w:lang w:val="tr-TR"/>
        </w:rPr>
      </w:pPr>
      <w:r>
        <w:rPr>
          <w:sz w:val="24"/>
          <w:szCs w:val="24"/>
          <w:lang w:val="tr-TR"/>
        </w:rPr>
        <w:t xml:space="preserve">Toplu Yapı Yönetimi ve Blok Yönetimi yapılan işleri kontrol etme ve usulsüz işlerin durdurma yetkisi ve görevi </w:t>
      </w:r>
      <w:proofErr w:type="gramStart"/>
      <w:r>
        <w:rPr>
          <w:sz w:val="24"/>
          <w:szCs w:val="24"/>
          <w:lang w:val="tr-TR"/>
        </w:rPr>
        <w:t>olup ,Site</w:t>
      </w:r>
      <w:proofErr w:type="gramEnd"/>
      <w:r>
        <w:rPr>
          <w:sz w:val="24"/>
          <w:szCs w:val="24"/>
          <w:lang w:val="tr-TR"/>
        </w:rPr>
        <w:t xml:space="preserve"> görevlilerinin uyarılarına çalışanlar ve sorumlular uymak zorundadır.</w:t>
      </w:r>
    </w:p>
    <w:p w:rsidR="00322272" w:rsidRDefault="00166CBB">
      <w:pPr>
        <w:numPr>
          <w:ilvl w:val="0"/>
          <w:numId w:val="1"/>
        </w:numPr>
        <w:rPr>
          <w:sz w:val="24"/>
          <w:szCs w:val="24"/>
          <w:lang w:val="tr-TR"/>
        </w:rPr>
      </w:pPr>
      <w:r>
        <w:rPr>
          <w:sz w:val="24"/>
          <w:szCs w:val="24"/>
          <w:lang w:val="tr-TR"/>
        </w:rPr>
        <w:t>Tadilat, bakım veya onarım sırasında malzemeler, atıklar, hafriyat ve benzeri maddeler ortak alanlara konulamaz, Toplu yapı yönetiminin uygun göreceği yere konulur.</w:t>
      </w:r>
    </w:p>
    <w:p w:rsidR="00322272" w:rsidRDefault="00166CBB">
      <w:pPr>
        <w:numPr>
          <w:ilvl w:val="0"/>
          <w:numId w:val="1"/>
        </w:numPr>
        <w:rPr>
          <w:sz w:val="24"/>
          <w:szCs w:val="24"/>
          <w:lang w:val="tr-TR"/>
        </w:rPr>
      </w:pPr>
      <w:r>
        <w:rPr>
          <w:sz w:val="24"/>
          <w:szCs w:val="24"/>
          <w:lang w:val="tr-TR"/>
        </w:rPr>
        <w:t xml:space="preserve">İnşaat, tadilat, onarım sırasında oluşacak atıklar, molozların çevre kirliliği yaratmadan Toplu </w:t>
      </w:r>
      <w:proofErr w:type="gramStart"/>
      <w:r>
        <w:rPr>
          <w:sz w:val="24"/>
          <w:szCs w:val="24"/>
          <w:lang w:val="tr-TR"/>
        </w:rPr>
        <w:t>yapı  Yönetimi</w:t>
      </w:r>
      <w:proofErr w:type="gramEnd"/>
      <w:r>
        <w:rPr>
          <w:sz w:val="24"/>
          <w:szCs w:val="24"/>
          <w:lang w:val="tr-TR"/>
        </w:rPr>
        <w:t xml:space="preserve"> ile birlikte yapılacak organizasyon ile site dışına atılması sağlanacaktır. Bu hususa uymak zorunlu </w:t>
      </w:r>
      <w:proofErr w:type="gramStart"/>
      <w:r>
        <w:rPr>
          <w:sz w:val="24"/>
          <w:szCs w:val="24"/>
          <w:lang w:val="tr-TR"/>
        </w:rPr>
        <w:t>olup,uymayanlar</w:t>
      </w:r>
      <w:proofErr w:type="gramEnd"/>
      <w:r>
        <w:rPr>
          <w:sz w:val="24"/>
          <w:szCs w:val="24"/>
          <w:lang w:val="tr-TR"/>
        </w:rPr>
        <w:t xml:space="preserve"> </w:t>
      </w:r>
      <w:proofErr w:type="spellStart"/>
      <w:r>
        <w:rPr>
          <w:sz w:val="24"/>
          <w:szCs w:val="24"/>
          <w:lang w:val="tr-TR"/>
        </w:rPr>
        <w:t>hakında</w:t>
      </w:r>
      <w:proofErr w:type="spellEnd"/>
      <w:r>
        <w:rPr>
          <w:sz w:val="24"/>
          <w:szCs w:val="24"/>
          <w:lang w:val="tr-TR"/>
        </w:rPr>
        <w:t xml:space="preserve"> cezai işlem yapılacaktır.</w:t>
      </w:r>
    </w:p>
    <w:p w:rsidR="00322272" w:rsidRDefault="00166CBB">
      <w:pPr>
        <w:numPr>
          <w:ilvl w:val="0"/>
          <w:numId w:val="1"/>
        </w:numPr>
        <w:rPr>
          <w:sz w:val="24"/>
          <w:szCs w:val="24"/>
          <w:lang w:val="tr-TR"/>
        </w:rPr>
      </w:pPr>
      <w:r>
        <w:rPr>
          <w:sz w:val="24"/>
          <w:szCs w:val="24"/>
          <w:lang w:val="tr-TR"/>
        </w:rPr>
        <w:t xml:space="preserve">Çalışma saatleri bitiminde ilgili bağımsız bölümlerde çalışan işçilerin siteyi terk etmeleri zorunlu olup ayrıca yüksek sesle </w:t>
      </w:r>
      <w:proofErr w:type="gramStart"/>
      <w:r>
        <w:rPr>
          <w:sz w:val="24"/>
          <w:szCs w:val="24"/>
          <w:lang w:val="tr-TR"/>
        </w:rPr>
        <w:t>konuşmak,komşuları</w:t>
      </w:r>
      <w:proofErr w:type="gramEnd"/>
      <w:r>
        <w:rPr>
          <w:sz w:val="24"/>
          <w:szCs w:val="24"/>
          <w:lang w:val="tr-TR"/>
        </w:rPr>
        <w:t xml:space="preserve"> rahatsız edecek şekilde gürültü yapmak yasaktır.</w:t>
      </w:r>
    </w:p>
    <w:p w:rsidR="00322272" w:rsidRDefault="00166CBB">
      <w:pPr>
        <w:numPr>
          <w:ilvl w:val="0"/>
          <w:numId w:val="1"/>
        </w:numPr>
        <w:rPr>
          <w:sz w:val="24"/>
          <w:szCs w:val="24"/>
          <w:lang w:val="tr-TR"/>
        </w:rPr>
      </w:pPr>
      <w:r>
        <w:rPr>
          <w:sz w:val="24"/>
          <w:szCs w:val="24"/>
          <w:lang w:val="tr-TR"/>
        </w:rPr>
        <w:t xml:space="preserve">İnşaat, tadilat, onarım </w:t>
      </w:r>
      <w:proofErr w:type="spellStart"/>
      <w:r>
        <w:rPr>
          <w:sz w:val="24"/>
          <w:szCs w:val="24"/>
          <w:lang w:val="tr-TR"/>
        </w:rPr>
        <w:t>vb.çalışmalar</w:t>
      </w:r>
      <w:proofErr w:type="spellEnd"/>
      <w:r>
        <w:rPr>
          <w:sz w:val="24"/>
          <w:szCs w:val="24"/>
          <w:lang w:val="tr-TR"/>
        </w:rPr>
        <w:t xml:space="preserve"> sırasında iş ve çevre güvenliği önlemlerini almak ilgili kat maliki ve kiracının sorumluluğundadır. Aksi durumlarda Toplu Yapı Yönetimi standartlara uymayan tedbirleri yeniden alır ve ilgili kat maliki ve kiracıya fatura eder.</w:t>
      </w:r>
    </w:p>
    <w:p w:rsidR="00322272" w:rsidRDefault="00166CBB">
      <w:pPr>
        <w:numPr>
          <w:ilvl w:val="0"/>
          <w:numId w:val="1"/>
        </w:numPr>
        <w:rPr>
          <w:sz w:val="24"/>
          <w:szCs w:val="24"/>
          <w:lang w:val="tr-TR"/>
        </w:rPr>
      </w:pPr>
      <w:r>
        <w:rPr>
          <w:sz w:val="24"/>
          <w:szCs w:val="24"/>
          <w:lang w:val="tr-TR"/>
        </w:rPr>
        <w:t>İnşaat, tadilat, onarım vb. işler sırasında ilgili kat malikleri veya kiracılar veya onların görevlendirdiği kişilerin Blok ve Site ortak alanlarına verecekleri her türlü zarar ilgili kat maliki ve kiracı tarafından tazmin edilir.</w:t>
      </w:r>
    </w:p>
    <w:p w:rsidR="00322272" w:rsidRPr="00B418EF" w:rsidRDefault="00322272">
      <w:pPr>
        <w:rPr>
          <w:lang w:val="tr-TR"/>
        </w:rPr>
      </w:pPr>
    </w:p>
    <w:p w:rsidR="00322272" w:rsidRPr="00B418EF" w:rsidRDefault="00322272">
      <w:pPr>
        <w:rPr>
          <w:lang w:val="tr-TR"/>
        </w:rPr>
      </w:pPr>
    </w:p>
    <w:p w:rsidR="00322272" w:rsidRDefault="00166CBB">
      <w:pPr>
        <w:jc w:val="both"/>
        <w:rPr>
          <w:lang w:val="tr-TR"/>
        </w:rPr>
      </w:pPr>
      <w:r>
        <w:rPr>
          <w:b/>
          <w:bCs/>
          <w:lang w:val="tr-TR"/>
        </w:rPr>
        <w:t xml:space="preserve">KAT </w:t>
      </w:r>
      <w:proofErr w:type="gramStart"/>
      <w:r>
        <w:rPr>
          <w:b/>
          <w:bCs/>
          <w:lang w:val="tr-TR"/>
        </w:rPr>
        <w:t>MALİKİ   YETKİLİ</w:t>
      </w:r>
      <w:proofErr w:type="gramEnd"/>
      <w:r>
        <w:rPr>
          <w:b/>
          <w:bCs/>
          <w:lang w:val="tr-TR"/>
        </w:rPr>
        <w:t xml:space="preserve"> FİRMA</w:t>
      </w:r>
    </w:p>
    <w:p w:rsidR="00322272" w:rsidRDefault="00166CBB">
      <w:pPr>
        <w:jc w:val="both"/>
        <w:rPr>
          <w:b/>
          <w:bCs/>
          <w:lang w:val="tr-TR"/>
        </w:rPr>
      </w:pPr>
      <w:r>
        <w:rPr>
          <w:b/>
          <w:bCs/>
          <w:lang w:val="tr-TR"/>
        </w:rPr>
        <w:t>ADI SOYADI                                                                                                                              ADI SOYADI</w:t>
      </w:r>
    </w:p>
    <w:p w:rsidR="00322272" w:rsidRDefault="00166CBB">
      <w:pPr>
        <w:jc w:val="both"/>
        <w:rPr>
          <w:b/>
          <w:bCs/>
          <w:lang w:val="tr-TR"/>
        </w:rPr>
      </w:pPr>
      <w:r>
        <w:rPr>
          <w:b/>
          <w:bCs/>
          <w:lang w:val="tr-TR"/>
        </w:rPr>
        <w:t>İMZA:                                                                                                                                         İMZA:</w:t>
      </w:r>
      <w:bookmarkStart w:id="0" w:name="_GoBack"/>
      <w:bookmarkEnd w:id="0"/>
    </w:p>
    <w:sectPr w:rsidR="00322272" w:rsidSect="00322272">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CE2324E"/>
    <w:multiLevelType w:val="singleLevel"/>
    <w:tmpl w:val="BCE2324E"/>
    <w:lvl w:ilvl="0">
      <w:start w:val="1"/>
      <w:numFmt w:val="decimal"/>
      <w:suff w:val="nothing"/>
      <w:lvlText w:val="%1-"/>
      <w:lvlJc w:val="left"/>
      <w:rPr>
        <w:rFonts w:hint="default"/>
        <w:b/>
        <w:bC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
  <w:rsids>
    <w:rsidRoot w:val="00322272"/>
    <w:rsid w:val="00166CBB"/>
    <w:rsid w:val="00285AC0"/>
    <w:rsid w:val="00322272"/>
    <w:rsid w:val="00B418EF"/>
    <w:rsid w:val="1DA46E4D"/>
    <w:rsid w:val="330E3B7B"/>
    <w:rsid w:val="557B1CF1"/>
    <w:rsid w:val="5E9B457B"/>
    <w:rsid w:val="697C1D8F"/>
    <w:rsid w:val="73BE6D05"/>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2272"/>
    <w:rPr>
      <w:rFonts w:asciiTheme="minorHAnsi" w:eastAsiaTheme="minorEastAsia" w:hAnsiTheme="minorHAnsi" w:cstheme="minorBidi"/>
      <w:lang w:val="en-US"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2075</Characters>
  <Application>Microsoft Office Word</Application>
  <DocSecurity>0</DocSecurity>
  <Lines>17</Lines>
  <Paragraphs>4</Paragraphs>
  <ScaleCrop>false</ScaleCrop>
  <Company/>
  <LinksUpToDate>false</LinksUpToDate>
  <CharactersWithSpaces>2435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YÖNETİM</dc:creator>
  <cp:lastModifiedBy>cahit</cp:lastModifiedBy>
  <cp:revision>3</cp:revision>
  <dcterms:created xsi:type="dcterms:W3CDTF">2022-11-05T09:49:00Z</dcterms:created>
  <dcterms:modified xsi:type="dcterms:W3CDTF">2022-11-05T09:51:00Z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B2303BE334324C1EADF60F3E600FD42C</vt:lpwstr>
  </property>
</Properties>
</file>