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80A" w:rsidRDefault="00187E49">
      <w:pPr>
        <w:jc w:val="center"/>
        <w:rPr>
          <w:b/>
          <w:bCs/>
        </w:rPr>
      </w:pPr>
      <w:r>
        <w:rPr>
          <w:b/>
          <w:bCs/>
        </w:rPr>
        <w:t>TERCÜMAN SİTESİ TOPLU YAPI YÖNETİM TAŞINMA TALEP FORMU</w:t>
      </w:r>
    </w:p>
    <w:tbl>
      <w:tblPr>
        <w:tblW w:w="9900" w:type="dxa"/>
        <w:tblInd w:w="93" w:type="dxa"/>
        <w:tblLayout w:type="fixed"/>
        <w:tblLook w:val="04A0"/>
      </w:tblPr>
      <w:tblGrid>
        <w:gridCol w:w="1897"/>
        <w:gridCol w:w="2828"/>
        <w:gridCol w:w="1927"/>
        <w:gridCol w:w="3248"/>
      </w:tblGrid>
      <w:tr w:rsidR="000F180A">
        <w:trPr>
          <w:trHeight w:val="300"/>
        </w:trPr>
        <w:tc>
          <w:tcPr>
            <w:tcW w:w="4725" w:type="dxa"/>
            <w:gridSpan w:val="2"/>
            <w:vMerge w:val="restart"/>
            <w:tcBorders>
              <w:top w:val="single" w:sz="2" w:space="0" w:color="000000"/>
              <w:left w:val="single" w:sz="2" w:space="0" w:color="000000"/>
              <w:bottom w:val="single" w:sz="2" w:space="0" w:color="000000"/>
              <w:right w:val="single" w:sz="2" w:space="0" w:color="000000"/>
            </w:tcBorders>
            <w:shd w:val="clear" w:color="auto" w:fill="auto"/>
            <w:noWrap/>
            <w:vAlign w:val="bottom"/>
          </w:tcPr>
          <w:p w:rsidR="000F180A" w:rsidRDefault="00187E49">
            <w:pPr>
              <w:jc w:val="center"/>
              <w:rPr>
                <w:rFonts w:cs="Calibri"/>
                <w:b/>
                <w:bCs/>
                <w:color w:val="000000"/>
              </w:rPr>
            </w:pPr>
            <w:r>
              <w:rPr>
                <w:rFonts w:cs="Calibri"/>
                <w:b/>
                <w:bCs/>
                <w:color w:val="000000"/>
              </w:rPr>
              <w:t>NAKLİYE FİRMASI</w:t>
            </w:r>
          </w:p>
          <w:p w:rsidR="000F180A" w:rsidRDefault="000F180A">
            <w:pPr>
              <w:jc w:val="center"/>
              <w:rPr>
                <w:rFonts w:cs="Calibri"/>
                <w:color w:val="000000"/>
              </w:rPr>
            </w:pPr>
          </w:p>
        </w:tc>
        <w:tc>
          <w:tcPr>
            <w:tcW w:w="5175" w:type="dxa"/>
            <w:gridSpan w:val="2"/>
            <w:vMerge w:val="restart"/>
            <w:tcBorders>
              <w:top w:val="single" w:sz="2" w:space="0" w:color="000000"/>
              <w:left w:val="single" w:sz="2" w:space="0" w:color="000000"/>
              <w:bottom w:val="single" w:sz="2" w:space="0" w:color="000000"/>
              <w:right w:val="single" w:sz="2" w:space="0" w:color="000000"/>
            </w:tcBorders>
            <w:shd w:val="clear" w:color="auto" w:fill="auto"/>
            <w:noWrap/>
            <w:vAlign w:val="bottom"/>
          </w:tcPr>
          <w:p w:rsidR="000F180A" w:rsidRDefault="00187E49">
            <w:pPr>
              <w:ind w:firstLineChars="850" w:firstLine="2048"/>
              <w:jc w:val="both"/>
              <w:rPr>
                <w:rFonts w:cs="Calibri"/>
                <w:b/>
                <w:bCs/>
                <w:color w:val="000000"/>
              </w:rPr>
            </w:pPr>
            <w:r>
              <w:rPr>
                <w:rFonts w:cs="Calibri"/>
                <w:b/>
                <w:bCs/>
                <w:color w:val="000000"/>
              </w:rPr>
              <w:t xml:space="preserve">TAŞINAN </w:t>
            </w:r>
          </w:p>
          <w:p w:rsidR="000F180A" w:rsidRDefault="00187E49">
            <w:pPr>
              <w:jc w:val="center"/>
              <w:rPr>
                <w:rFonts w:cs="Calibri"/>
                <w:b/>
                <w:bCs/>
                <w:color w:val="000000"/>
              </w:rPr>
            </w:pPr>
            <w:r>
              <w:rPr>
                <w:rFonts w:cs="Calibri"/>
                <w:b/>
                <w:bCs/>
                <w:color w:val="000000"/>
              </w:rPr>
              <w:t>GİRİŞ/ÇIKIŞ</w:t>
            </w:r>
          </w:p>
          <w:p w:rsidR="000F180A" w:rsidRDefault="000F180A">
            <w:pPr>
              <w:jc w:val="both"/>
              <w:rPr>
                <w:rFonts w:cs="Calibri"/>
                <w:color w:val="000000"/>
              </w:rPr>
            </w:pPr>
          </w:p>
        </w:tc>
      </w:tr>
      <w:tr w:rsidR="000F180A">
        <w:trPr>
          <w:trHeight w:val="300"/>
        </w:trPr>
        <w:tc>
          <w:tcPr>
            <w:tcW w:w="4725" w:type="dxa"/>
            <w:gridSpan w:val="2"/>
            <w:vMerge/>
            <w:tcBorders>
              <w:top w:val="single" w:sz="2" w:space="0" w:color="000000"/>
              <w:left w:val="single" w:sz="2" w:space="0" w:color="000000"/>
              <w:bottom w:val="single" w:sz="2" w:space="0" w:color="000000"/>
              <w:right w:val="single" w:sz="2" w:space="0" w:color="000000"/>
            </w:tcBorders>
            <w:shd w:val="clear" w:color="auto" w:fill="auto"/>
            <w:noWrap/>
            <w:vAlign w:val="bottom"/>
          </w:tcPr>
          <w:p w:rsidR="000F180A" w:rsidRDefault="000F180A">
            <w:pPr>
              <w:jc w:val="center"/>
              <w:rPr>
                <w:rFonts w:cs="Calibri"/>
                <w:color w:val="000000"/>
              </w:rPr>
            </w:pPr>
          </w:p>
        </w:tc>
        <w:tc>
          <w:tcPr>
            <w:tcW w:w="5175" w:type="dxa"/>
            <w:gridSpan w:val="2"/>
            <w:vMerge/>
            <w:tcBorders>
              <w:top w:val="single" w:sz="2" w:space="0" w:color="000000"/>
              <w:left w:val="single" w:sz="2" w:space="0" w:color="000000"/>
              <w:bottom w:val="single" w:sz="2" w:space="0" w:color="000000"/>
              <w:right w:val="single" w:sz="2" w:space="0" w:color="000000"/>
            </w:tcBorders>
            <w:shd w:val="clear" w:color="auto" w:fill="auto"/>
            <w:noWrap/>
            <w:vAlign w:val="bottom"/>
          </w:tcPr>
          <w:p w:rsidR="000F180A" w:rsidRDefault="000F180A">
            <w:pPr>
              <w:jc w:val="center"/>
              <w:rPr>
                <w:rFonts w:cs="Calibri"/>
                <w:color w:val="000000"/>
              </w:rPr>
            </w:pPr>
          </w:p>
        </w:tc>
      </w:tr>
      <w:tr w:rsidR="000F180A">
        <w:trPr>
          <w:trHeight w:val="300"/>
        </w:trPr>
        <w:tc>
          <w:tcPr>
            <w:tcW w:w="4725" w:type="dxa"/>
            <w:gridSpan w:val="2"/>
            <w:vMerge/>
            <w:tcBorders>
              <w:top w:val="single" w:sz="2" w:space="0" w:color="000000"/>
              <w:left w:val="single" w:sz="2" w:space="0" w:color="000000"/>
              <w:bottom w:val="single" w:sz="2" w:space="0" w:color="000000"/>
              <w:right w:val="single" w:sz="2" w:space="0" w:color="000000"/>
            </w:tcBorders>
            <w:shd w:val="clear" w:color="auto" w:fill="auto"/>
            <w:noWrap/>
            <w:vAlign w:val="bottom"/>
          </w:tcPr>
          <w:p w:rsidR="000F180A" w:rsidRDefault="000F180A">
            <w:pPr>
              <w:jc w:val="center"/>
              <w:rPr>
                <w:rFonts w:cs="Calibri"/>
                <w:color w:val="000000"/>
              </w:rPr>
            </w:pPr>
          </w:p>
        </w:tc>
        <w:tc>
          <w:tcPr>
            <w:tcW w:w="5175" w:type="dxa"/>
            <w:gridSpan w:val="2"/>
            <w:vMerge/>
            <w:tcBorders>
              <w:top w:val="single" w:sz="2" w:space="0" w:color="000000"/>
              <w:left w:val="single" w:sz="2" w:space="0" w:color="000000"/>
              <w:bottom w:val="single" w:sz="2" w:space="0" w:color="000000"/>
              <w:right w:val="single" w:sz="2" w:space="0" w:color="000000"/>
            </w:tcBorders>
            <w:shd w:val="clear" w:color="auto" w:fill="auto"/>
            <w:noWrap/>
            <w:vAlign w:val="bottom"/>
          </w:tcPr>
          <w:p w:rsidR="000F180A" w:rsidRDefault="000F180A">
            <w:pPr>
              <w:jc w:val="center"/>
              <w:rPr>
                <w:rFonts w:cs="Calibri"/>
                <w:color w:val="000000"/>
              </w:rPr>
            </w:pPr>
          </w:p>
        </w:tc>
      </w:tr>
      <w:tr w:rsidR="000F180A">
        <w:trPr>
          <w:trHeight w:val="300"/>
        </w:trPr>
        <w:tc>
          <w:tcPr>
            <w:tcW w:w="1897" w:type="dxa"/>
            <w:vMerge w:val="restart"/>
            <w:tcBorders>
              <w:top w:val="single" w:sz="2" w:space="0" w:color="000000"/>
              <w:left w:val="single" w:sz="2" w:space="0" w:color="000000"/>
              <w:bottom w:val="single" w:sz="2" w:space="0" w:color="000000"/>
              <w:right w:val="single" w:sz="2" w:space="0" w:color="000000"/>
            </w:tcBorders>
            <w:shd w:val="clear" w:color="auto" w:fill="auto"/>
            <w:noWrap/>
            <w:vAlign w:val="bottom"/>
          </w:tcPr>
          <w:p w:rsidR="000F180A" w:rsidRDefault="00187E49">
            <w:pPr>
              <w:jc w:val="center"/>
              <w:rPr>
                <w:rFonts w:cs="Calibri"/>
                <w:color w:val="000000"/>
              </w:rPr>
            </w:pPr>
            <w:r>
              <w:rPr>
                <w:rFonts w:cs="Calibri"/>
                <w:color w:val="000000"/>
              </w:rPr>
              <w:t>TAŞINMANIN TARİH VE SAATİ:</w:t>
            </w:r>
          </w:p>
        </w:tc>
        <w:tc>
          <w:tcPr>
            <w:tcW w:w="2828" w:type="dxa"/>
            <w:vMerge w:val="restart"/>
            <w:tcBorders>
              <w:top w:val="single" w:sz="2" w:space="0" w:color="000000"/>
              <w:left w:val="single" w:sz="2" w:space="0" w:color="000000"/>
              <w:bottom w:val="single" w:sz="2" w:space="0" w:color="000000"/>
              <w:right w:val="single" w:sz="2" w:space="0" w:color="000000"/>
            </w:tcBorders>
            <w:shd w:val="clear" w:color="auto" w:fill="auto"/>
            <w:noWrap/>
            <w:vAlign w:val="bottom"/>
          </w:tcPr>
          <w:p w:rsidR="000F180A" w:rsidRDefault="000F180A">
            <w:pPr>
              <w:jc w:val="center"/>
              <w:rPr>
                <w:rFonts w:cs="Calibri"/>
                <w:color w:val="000000"/>
              </w:rPr>
            </w:pPr>
          </w:p>
        </w:tc>
        <w:tc>
          <w:tcPr>
            <w:tcW w:w="1927" w:type="dxa"/>
            <w:vMerge w:val="restart"/>
            <w:tcBorders>
              <w:top w:val="single" w:sz="2" w:space="0" w:color="000000"/>
              <w:left w:val="single" w:sz="2" w:space="0" w:color="000000"/>
              <w:bottom w:val="single" w:sz="2" w:space="0" w:color="000000"/>
              <w:right w:val="single" w:sz="2" w:space="0" w:color="000000"/>
            </w:tcBorders>
            <w:shd w:val="clear" w:color="auto" w:fill="auto"/>
            <w:noWrap/>
            <w:vAlign w:val="bottom"/>
          </w:tcPr>
          <w:p w:rsidR="000F180A" w:rsidRDefault="00187E49">
            <w:pPr>
              <w:jc w:val="center"/>
              <w:rPr>
                <w:rFonts w:cs="Calibri"/>
                <w:color w:val="000000"/>
              </w:rPr>
            </w:pPr>
            <w:r>
              <w:rPr>
                <w:rFonts w:cs="Calibri"/>
                <w:color w:val="000000"/>
              </w:rPr>
              <w:t>ADI SOYADI:</w:t>
            </w:r>
          </w:p>
        </w:tc>
        <w:tc>
          <w:tcPr>
            <w:tcW w:w="3248" w:type="dxa"/>
            <w:vMerge w:val="restart"/>
            <w:tcBorders>
              <w:top w:val="single" w:sz="2" w:space="0" w:color="000000"/>
              <w:left w:val="single" w:sz="2" w:space="0" w:color="000000"/>
              <w:bottom w:val="single" w:sz="2" w:space="0" w:color="000000"/>
              <w:right w:val="single" w:sz="2" w:space="0" w:color="000000"/>
            </w:tcBorders>
            <w:shd w:val="clear" w:color="auto" w:fill="auto"/>
            <w:noWrap/>
            <w:vAlign w:val="bottom"/>
          </w:tcPr>
          <w:p w:rsidR="000F180A" w:rsidRDefault="000F180A">
            <w:pPr>
              <w:jc w:val="center"/>
              <w:rPr>
                <w:rFonts w:cs="Calibri"/>
                <w:color w:val="000000"/>
              </w:rPr>
            </w:pPr>
          </w:p>
        </w:tc>
      </w:tr>
      <w:tr w:rsidR="000F180A">
        <w:trPr>
          <w:trHeight w:val="300"/>
        </w:trPr>
        <w:tc>
          <w:tcPr>
            <w:tcW w:w="1897" w:type="dxa"/>
            <w:vMerge/>
            <w:tcBorders>
              <w:top w:val="single" w:sz="2" w:space="0" w:color="000000"/>
              <w:left w:val="single" w:sz="2" w:space="0" w:color="000000"/>
              <w:bottom w:val="single" w:sz="2" w:space="0" w:color="000000"/>
              <w:right w:val="single" w:sz="2" w:space="0" w:color="000000"/>
            </w:tcBorders>
            <w:shd w:val="clear" w:color="auto" w:fill="auto"/>
            <w:noWrap/>
            <w:vAlign w:val="bottom"/>
          </w:tcPr>
          <w:p w:rsidR="000F180A" w:rsidRDefault="000F180A">
            <w:pPr>
              <w:jc w:val="center"/>
              <w:rPr>
                <w:rFonts w:cs="Calibri"/>
                <w:color w:val="000000"/>
              </w:rPr>
            </w:pPr>
          </w:p>
        </w:tc>
        <w:tc>
          <w:tcPr>
            <w:tcW w:w="2828" w:type="dxa"/>
            <w:vMerge/>
            <w:tcBorders>
              <w:top w:val="single" w:sz="2" w:space="0" w:color="000000"/>
              <w:left w:val="single" w:sz="2" w:space="0" w:color="000000"/>
              <w:bottom w:val="single" w:sz="2" w:space="0" w:color="000000"/>
              <w:right w:val="single" w:sz="2" w:space="0" w:color="000000"/>
            </w:tcBorders>
            <w:shd w:val="clear" w:color="auto" w:fill="auto"/>
            <w:noWrap/>
            <w:vAlign w:val="bottom"/>
          </w:tcPr>
          <w:p w:rsidR="000F180A" w:rsidRDefault="000F180A">
            <w:pPr>
              <w:jc w:val="center"/>
              <w:rPr>
                <w:rFonts w:cs="Calibri"/>
                <w:color w:val="000000"/>
              </w:rPr>
            </w:pPr>
          </w:p>
        </w:tc>
        <w:tc>
          <w:tcPr>
            <w:tcW w:w="1927" w:type="dxa"/>
            <w:vMerge/>
            <w:tcBorders>
              <w:top w:val="single" w:sz="2" w:space="0" w:color="000000"/>
              <w:left w:val="single" w:sz="2" w:space="0" w:color="000000"/>
              <w:bottom w:val="single" w:sz="2" w:space="0" w:color="000000"/>
              <w:right w:val="single" w:sz="2" w:space="0" w:color="000000"/>
            </w:tcBorders>
            <w:shd w:val="clear" w:color="auto" w:fill="auto"/>
            <w:noWrap/>
            <w:vAlign w:val="bottom"/>
          </w:tcPr>
          <w:p w:rsidR="000F180A" w:rsidRDefault="000F180A">
            <w:pPr>
              <w:jc w:val="center"/>
              <w:rPr>
                <w:rFonts w:cs="Calibri"/>
                <w:color w:val="000000"/>
              </w:rPr>
            </w:pPr>
          </w:p>
        </w:tc>
        <w:tc>
          <w:tcPr>
            <w:tcW w:w="3248" w:type="dxa"/>
            <w:vMerge/>
            <w:tcBorders>
              <w:top w:val="single" w:sz="2" w:space="0" w:color="000000"/>
              <w:left w:val="single" w:sz="2" w:space="0" w:color="000000"/>
              <w:bottom w:val="single" w:sz="2" w:space="0" w:color="000000"/>
              <w:right w:val="single" w:sz="2" w:space="0" w:color="000000"/>
            </w:tcBorders>
            <w:shd w:val="clear" w:color="auto" w:fill="auto"/>
            <w:noWrap/>
            <w:vAlign w:val="bottom"/>
          </w:tcPr>
          <w:p w:rsidR="000F180A" w:rsidRDefault="000F180A">
            <w:pPr>
              <w:jc w:val="center"/>
              <w:rPr>
                <w:rFonts w:cs="Calibri"/>
                <w:color w:val="000000"/>
              </w:rPr>
            </w:pPr>
          </w:p>
        </w:tc>
      </w:tr>
      <w:tr w:rsidR="000F180A">
        <w:trPr>
          <w:trHeight w:val="300"/>
        </w:trPr>
        <w:tc>
          <w:tcPr>
            <w:tcW w:w="1897" w:type="dxa"/>
            <w:vMerge w:val="restart"/>
            <w:tcBorders>
              <w:top w:val="single" w:sz="2" w:space="0" w:color="000000"/>
              <w:left w:val="single" w:sz="2" w:space="0" w:color="000000"/>
              <w:bottom w:val="single" w:sz="2" w:space="0" w:color="000000"/>
              <w:right w:val="single" w:sz="2" w:space="0" w:color="000000"/>
            </w:tcBorders>
            <w:shd w:val="clear" w:color="auto" w:fill="auto"/>
            <w:noWrap/>
            <w:vAlign w:val="bottom"/>
          </w:tcPr>
          <w:p w:rsidR="000F180A" w:rsidRDefault="00187E49">
            <w:pPr>
              <w:jc w:val="center"/>
              <w:rPr>
                <w:rFonts w:cs="Calibri"/>
                <w:color w:val="000000"/>
              </w:rPr>
            </w:pPr>
            <w:r>
              <w:rPr>
                <w:rFonts w:cs="Calibri"/>
                <w:color w:val="000000"/>
              </w:rPr>
              <w:t>TAŞIYICI FİRMA :</w:t>
            </w:r>
          </w:p>
          <w:p w:rsidR="000F180A" w:rsidRDefault="000F180A">
            <w:pPr>
              <w:jc w:val="center"/>
              <w:rPr>
                <w:rFonts w:cs="Calibri"/>
                <w:color w:val="000000"/>
              </w:rPr>
            </w:pPr>
          </w:p>
        </w:tc>
        <w:tc>
          <w:tcPr>
            <w:tcW w:w="2828" w:type="dxa"/>
            <w:vMerge w:val="restart"/>
            <w:tcBorders>
              <w:top w:val="single" w:sz="2" w:space="0" w:color="000000"/>
              <w:left w:val="single" w:sz="2" w:space="0" w:color="000000"/>
              <w:bottom w:val="single" w:sz="2" w:space="0" w:color="000000"/>
              <w:right w:val="single" w:sz="2" w:space="0" w:color="000000"/>
            </w:tcBorders>
            <w:shd w:val="clear" w:color="auto" w:fill="auto"/>
            <w:noWrap/>
            <w:vAlign w:val="bottom"/>
          </w:tcPr>
          <w:p w:rsidR="000F180A" w:rsidRDefault="000F180A">
            <w:pPr>
              <w:jc w:val="center"/>
              <w:rPr>
                <w:rFonts w:cs="Calibri"/>
                <w:color w:val="000000"/>
              </w:rPr>
            </w:pPr>
          </w:p>
        </w:tc>
        <w:tc>
          <w:tcPr>
            <w:tcW w:w="1927" w:type="dxa"/>
            <w:vMerge w:val="restart"/>
            <w:tcBorders>
              <w:top w:val="single" w:sz="2" w:space="0" w:color="000000"/>
              <w:left w:val="single" w:sz="2" w:space="0" w:color="000000"/>
              <w:bottom w:val="single" w:sz="2" w:space="0" w:color="000000"/>
              <w:right w:val="single" w:sz="2" w:space="0" w:color="000000"/>
            </w:tcBorders>
            <w:shd w:val="clear" w:color="auto" w:fill="auto"/>
            <w:noWrap/>
            <w:vAlign w:val="bottom"/>
          </w:tcPr>
          <w:p w:rsidR="000F180A" w:rsidRDefault="00187E49">
            <w:pPr>
              <w:jc w:val="center"/>
              <w:rPr>
                <w:rFonts w:cs="Calibri"/>
                <w:color w:val="000000"/>
              </w:rPr>
            </w:pPr>
            <w:r>
              <w:rPr>
                <w:rFonts w:cs="Calibri"/>
                <w:color w:val="000000"/>
              </w:rPr>
              <w:t>BLOK NO:</w:t>
            </w:r>
          </w:p>
          <w:p w:rsidR="000F180A" w:rsidRDefault="000F180A">
            <w:pPr>
              <w:jc w:val="center"/>
              <w:rPr>
                <w:rFonts w:cs="Calibri"/>
                <w:color w:val="000000"/>
              </w:rPr>
            </w:pPr>
          </w:p>
        </w:tc>
        <w:tc>
          <w:tcPr>
            <w:tcW w:w="3248" w:type="dxa"/>
            <w:vMerge w:val="restart"/>
            <w:tcBorders>
              <w:top w:val="single" w:sz="2" w:space="0" w:color="000000"/>
              <w:left w:val="single" w:sz="2" w:space="0" w:color="000000"/>
              <w:bottom w:val="single" w:sz="2" w:space="0" w:color="000000"/>
              <w:right w:val="single" w:sz="2" w:space="0" w:color="000000"/>
            </w:tcBorders>
            <w:shd w:val="clear" w:color="auto" w:fill="auto"/>
            <w:noWrap/>
            <w:vAlign w:val="bottom"/>
          </w:tcPr>
          <w:p w:rsidR="000F180A" w:rsidRDefault="000F180A">
            <w:pPr>
              <w:jc w:val="center"/>
              <w:rPr>
                <w:rFonts w:cs="Calibri"/>
                <w:color w:val="000000"/>
              </w:rPr>
            </w:pPr>
          </w:p>
        </w:tc>
      </w:tr>
      <w:tr w:rsidR="000F180A">
        <w:trPr>
          <w:trHeight w:val="300"/>
        </w:trPr>
        <w:tc>
          <w:tcPr>
            <w:tcW w:w="1897" w:type="dxa"/>
            <w:vMerge/>
            <w:tcBorders>
              <w:top w:val="single" w:sz="2" w:space="0" w:color="000000"/>
              <w:left w:val="single" w:sz="2" w:space="0" w:color="000000"/>
              <w:bottom w:val="single" w:sz="2" w:space="0" w:color="000000"/>
              <w:right w:val="single" w:sz="2" w:space="0" w:color="000000"/>
            </w:tcBorders>
            <w:shd w:val="clear" w:color="auto" w:fill="auto"/>
            <w:noWrap/>
            <w:vAlign w:val="bottom"/>
          </w:tcPr>
          <w:p w:rsidR="000F180A" w:rsidRDefault="000F180A">
            <w:pPr>
              <w:jc w:val="center"/>
              <w:rPr>
                <w:rFonts w:cs="Calibri"/>
                <w:color w:val="000000"/>
              </w:rPr>
            </w:pPr>
          </w:p>
        </w:tc>
        <w:tc>
          <w:tcPr>
            <w:tcW w:w="2828" w:type="dxa"/>
            <w:vMerge/>
            <w:tcBorders>
              <w:top w:val="single" w:sz="2" w:space="0" w:color="000000"/>
              <w:left w:val="single" w:sz="2" w:space="0" w:color="000000"/>
              <w:bottom w:val="single" w:sz="2" w:space="0" w:color="000000"/>
              <w:right w:val="single" w:sz="2" w:space="0" w:color="000000"/>
            </w:tcBorders>
            <w:shd w:val="clear" w:color="auto" w:fill="auto"/>
            <w:noWrap/>
            <w:vAlign w:val="bottom"/>
          </w:tcPr>
          <w:p w:rsidR="000F180A" w:rsidRDefault="000F180A">
            <w:pPr>
              <w:jc w:val="center"/>
              <w:rPr>
                <w:rFonts w:cs="Calibri"/>
                <w:color w:val="000000"/>
              </w:rPr>
            </w:pPr>
          </w:p>
        </w:tc>
        <w:tc>
          <w:tcPr>
            <w:tcW w:w="1927" w:type="dxa"/>
            <w:vMerge/>
            <w:tcBorders>
              <w:top w:val="single" w:sz="2" w:space="0" w:color="000000"/>
              <w:left w:val="single" w:sz="2" w:space="0" w:color="000000"/>
              <w:bottom w:val="single" w:sz="2" w:space="0" w:color="000000"/>
              <w:right w:val="single" w:sz="2" w:space="0" w:color="000000"/>
            </w:tcBorders>
            <w:shd w:val="clear" w:color="auto" w:fill="auto"/>
            <w:noWrap/>
            <w:vAlign w:val="bottom"/>
          </w:tcPr>
          <w:p w:rsidR="000F180A" w:rsidRDefault="000F180A">
            <w:pPr>
              <w:jc w:val="center"/>
              <w:rPr>
                <w:rFonts w:cs="Calibri"/>
                <w:color w:val="000000"/>
              </w:rPr>
            </w:pPr>
          </w:p>
        </w:tc>
        <w:tc>
          <w:tcPr>
            <w:tcW w:w="3248" w:type="dxa"/>
            <w:vMerge/>
            <w:tcBorders>
              <w:top w:val="single" w:sz="2" w:space="0" w:color="000000"/>
              <w:left w:val="single" w:sz="2" w:space="0" w:color="000000"/>
              <w:bottom w:val="single" w:sz="2" w:space="0" w:color="000000"/>
              <w:right w:val="single" w:sz="2" w:space="0" w:color="000000"/>
            </w:tcBorders>
            <w:shd w:val="clear" w:color="auto" w:fill="auto"/>
            <w:noWrap/>
            <w:vAlign w:val="bottom"/>
          </w:tcPr>
          <w:p w:rsidR="000F180A" w:rsidRDefault="000F180A">
            <w:pPr>
              <w:jc w:val="center"/>
              <w:rPr>
                <w:rFonts w:cs="Calibri"/>
                <w:color w:val="000000"/>
              </w:rPr>
            </w:pPr>
          </w:p>
        </w:tc>
      </w:tr>
      <w:tr w:rsidR="000F180A">
        <w:trPr>
          <w:trHeight w:val="340"/>
        </w:trPr>
        <w:tc>
          <w:tcPr>
            <w:tcW w:w="1897" w:type="dxa"/>
            <w:vMerge/>
            <w:tcBorders>
              <w:top w:val="single" w:sz="2" w:space="0" w:color="000000"/>
              <w:left w:val="single" w:sz="2" w:space="0" w:color="000000"/>
              <w:bottom w:val="single" w:sz="2" w:space="0" w:color="000000"/>
              <w:right w:val="single" w:sz="2" w:space="0" w:color="000000"/>
            </w:tcBorders>
            <w:shd w:val="clear" w:color="auto" w:fill="auto"/>
            <w:noWrap/>
            <w:vAlign w:val="bottom"/>
          </w:tcPr>
          <w:p w:rsidR="000F180A" w:rsidRDefault="000F180A">
            <w:pPr>
              <w:jc w:val="center"/>
              <w:rPr>
                <w:rFonts w:cs="Calibri"/>
                <w:color w:val="000000"/>
              </w:rPr>
            </w:pPr>
          </w:p>
        </w:tc>
        <w:tc>
          <w:tcPr>
            <w:tcW w:w="2828" w:type="dxa"/>
            <w:vMerge/>
            <w:tcBorders>
              <w:top w:val="single" w:sz="2" w:space="0" w:color="000000"/>
              <w:left w:val="single" w:sz="2" w:space="0" w:color="000000"/>
              <w:bottom w:val="single" w:sz="2" w:space="0" w:color="000000"/>
              <w:right w:val="single" w:sz="2" w:space="0" w:color="000000"/>
            </w:tcBorders>
            <w:shd w:val="clear" w:color="auto" w:fill="auto"/>
            <w:noWrap/>
            <w:vAlign w:val="bottom"/>
          </w:tcPr>
          <w:p w:rsidR="000F180A" w:rsidRDefault="000F180A">
            <w:pPr>
              <w:jc w:val="center"/>
              <w:rPr>
                <w:rFonts w:cs="Calibri"/>
                <w:color w:val="000000"/>
              </w:rPr>
            </w:pPr>
          </w:p>
        </w:tc>
        <w:tc>
          <w:tcPr>
            <w:tcW w:w="1927" w:type="dxa"/>
            <w:vMerge/>
            <w:tcBorders>
              <w:top w:val="single" w:sz="2" w:space="0" w:color="000000"/>
              <w:left w:val="single" w:sz="2" w:space="0" w:color="000000"/>
              <w:bottom w:val="single" w:sz="2" w:space="0" w:color="000000"/>
              <w:right w:val="single" w:sz="2" w:space="0" w:color="000000"/>
            </w:tcBorders>
            <w:shd w:val="clear" w:color="auto" w:fill="auto"/>
            <w:noWrap/>
            <w:vAlign w:val="bottom"/>
          </w:tcPr>
          <w:p w:rsidR="000F180A" w:rsidRDefault="000F180A">
            <w:pPr>
              <w:jc w:val="center"/>
              <w:rPr>
                <w:rFonts w:cs="Calibri"/>
                <w:color w:val="000000"/>
              </w:rPr>
            </w:pPr>
          </w:p>
        </w:tc>
        <w:tc>
          <w:tcPr>
            <w:tcW w:w="3248" w:type="dxa"/>
            <w:vMerge/>
            <w:tcBorders>
              <w:top w:val="single" w:sz="2" w:space="0" w:color="000000"/>
              <w:left w:val="single" w:sz="2" w:space="0" w:color="000000"/>
              <w:bottom w:val="single" w:sz="2" w:space="0" w:color="000000"/>
              <w:right w:val="single" w:sz="2" w:space="0" w:color="000000"/>
            </w:tcBorders>
            <w:shd w:val="clear" w:color="auto" w:fill="auto"/>
            <w:noWrap/>
            <w:vAlign w:val="bottom"/>
          </w:tcPr>
          <w:p w:rsidR="000F180A" w:rsidRDefault="000F180A">
            <w:pPr>
              <w:jc w:val="center"/>
              <w:rPr>
                <w:rFonts w:cs="Calibri"/>
                <w:color w:val="000000"/>
              </w:rPr>
            </w:pPr>
          </w:p>
        </w:tc>
      </w:tr>
      <w:tr w:rsidR="000F180A">
        <w:trPr>
          <w:trHeight w:val="300"/>
        </w:trPr>
        <w:tc>
          <w:tcPr>
            <w:tcW w:w="1897" w:type="dxa"/>
            <w:vMerge w:val="restart"/>
            <w:tcBorders>
              <w:top w:val="single" w:sz="2" w:space="0" w:color="000000"/>
              <w:left w:val="single" w:sz="2" w:space="0" w:color="000000"/>
              <w:bottom w:val="single" w:sz="2" w:space="0" w:color="000000"/>
              <w:right w:val="single" w:sz="2" w:space="0" w:color="000000"/>
            </w:tcBorders>
            <w:shd w:val="clear" w:color="auto" w:fill="auto"/>
            <w:noWrap/>
            <w:vAlign w:val="bottom"/>
          </w:tcPr>
          <w:p w:rsidR="000F180A" w:rsidRDefault="00187E49">
            <w:pPr>
              <w:jc w:val="center"/>
              <w:rPr>
                <w:rFonts w:cs="Calibri"/>
                <w:color w:val="000000"/>
              </w:rPr>
            </w:pPr>
            <w:r>
              <w:rPr>
                <w:rFonts w:cs="Calibri"/>
                <w:color w:val="000000"/>
              </w:rPr>
              <w:t>FİRMA YETKİLİSİ:</w:t>
            </w:r>
          </w:p>
          <w:p w:rsidR="000F180A" w:rsidRDefault="000F180A">
            <w:pPr>
              <w:jc w:val="center"/>
              <w:rPr>
                <w:rFonts w:cs="Calibri"/>
                <w:color w:val="000000"/>
              </w:rPr>
            </w:pPr>
          </w:p>
        </w:tc>
        <w:tc>
          <w:tcPr>
            <w:tcW w:w="2828" w:type="dxa"/>
            <w:vMerge w:val="restart"/>
            <w:tcBorders>
              <w:top w:val="single" w:sz="2" w:space="0" w:color="000000"/>
              <w:left w:val="single" w:sz="2" w:space="0" w:color="000000"/>
              <w:bottom w:val="single" w:sz="2" w:space="0" w:color="000000"/>
              <w:right w:val="single" w:sz="2" w:space="0" w:color="000000"/>
            </w:tcBorders>
            <w:shd w:val="clear" w:color="auto" w:fill="auto"/>
            <w:noWrap/>
            <w:vAlign w:val="bottom"/>
          </w:tcPr>
          <w:p w:rsidR="000F180A" w:rsidRDefault="000F180A">
            <w:pPr>
              <w:jc w:val="center"/>
              <w:rPr>
                <w:rFonts w:cs="Calibri"/>
                <w:color w:val="000000"/>
              </w:rPr>
            </w:pPr>
          </w:p>
        </w:tc>
        <w:tc>
          <w:tcPr>
            <w:tcW w:w="1927" w:type="dxa"/>
            <w:vMerge w:val="restart"/>
            <w:tcBorders>
              <w:top w:val="single" w:sz="2" w:space="0" w:color="000000"/>
              <w:left w:val="single" w:sz="2" w:space="0" w:color="000000"/>
              <w:bottom w:val="single" w:sz="2" w:space="0" w:color="000000"/>
              <w:right w:val="single" w:sz="2" w:space="0" w:color="000000"/>
            </w:tcBorders>
            <w:shd w:val="clear" w:color="auto" w:fill="auto"/>
            <w:noWrap/>
            <w:vAlign w:val="bottom"/>
          </w:tcPr>
          <w:p w:rsidR="000F180A" w:rsidRDefault="00187E49">
            <w:pPr>
              <w:jc w:val="center"/>
              <w:rPr>
                <w:rFonts w:cs="Calibri"/>
                <w:color w:val="000000"/>
              </w:rPr>
            </w:pPr>
            <w:r>
              <w:rPr>
                <w:rFonts w:cs="Calibri"/>
                <w:color w:val="000000"/>
              </w:rPr>
              <w:t>DAİRE NO:</w:t>
            </w:r>
          </w:p>
          <w:p w:rsidR="000F180A" w:rsidRDefault="000F180A">
            <w:pPr>
              <w:jc w:val="center"/>
              <w:rPr>
                <w:rFonts w:cs="Calibri"/>
                <w:color w:val="000000"/>
              </w:rPr>
            </w:pPr>
          </w:p>
        </w:tc>
        <w:tc>
          <w:tcPr>
            <w:tcW w:w="3248" w:type="dxa"/>
            <w:vMerge w:val="restart"/>
            <w:tcBorders>
              <w:top w:val="single" w:sz="2" w:space="0" w:color="000000"/>
              <w:left w:val="single" w:sz="2" w:space="0" w:color="000000"/>
              <w:bottom w:val="single" w:sz="2" w:space="0" w:color="000000"/>
              <w:right w:val="single" w:sz="2" w:space="0" w:color="000000"/>
            </w:tcBorders>
            <w:shd w:val="clear" w:color="auto" w:fill="auto"/>
            <w:noWrap/>
            <w:vAlign w:val="bottom"/>
          </w:tcPr>
          <w:p w:rsidR="000F180A" w:rsidRDefault="000F180A">
            <w:pPr>
              <w:jc w:val="center"/>
              <w:rPr>
                <w:rFonts w:cs="Calibri"/>
                <w:color w:val="000000"/>
              </w:rPr>
            </w:pPr>
          </w:p>
        </w:tc>
      </w:tr>
      <w:tr w:rsidR="000F180A">
        <w:trPr>
          <w:trHeight w:val="300"/>
        </w:trPr>
        <w:tc>
          <w:tcPr>
            <w:tcW w:w="1897" w:type="dxa"/>
            <w:vMerge/>
            <w:tcBorders>
              <w:top w:val="single" w:sz="2" w:space="0" w:color="000000"/>
              <w:left w:val="single" w:sz="2" w:space="0" w:color="000000"/>
              <w:bottom w:val="single" w:sz="2" w:space="0" w:color="000000"/>
              <w:right w:val="single" w:sz="2" w:space="0" w:color="000000"/>
            </w:tcBorders>
            <w:shd w:val="clear" w:color="auto" w:fill="auto"/>
            <w:noWrap/>
            <w:vAlign w:val="bottom"/>
          </w:tcPr>
          <w:p w:rsidR="000F180A" w:rsidRDefault="000F180A">
            <w:pPr>
              <w:jc w:val="center"/>
              <w:rPr>
                <w:rFonts w:cs="Calibri"/>
                <w:color w:val="000000"/>
              </w:rPr>
            </w:pPr>
          </w:p>
        </w:tc>
        <w:tc>
          <w:tcPr>
            <w:tcW w:w="2828" w:type="dxa"/>
            <w:vMerge/>
            <w:tcBorders>
              <w:top w:val="single" w:sz="2" w:space="0" w:color="000000"/>
              <w:left w:val="single" w:sz="2" w:space="0" w:color="000000"/>
              <w:bottom w:val="single" w:sz="2" w:space="0" w:color="000000"/>
              <w:right w:val="single" w:sz="2" w:space="0" w:color="000000"/>
            </w:tcBorders>
            <w:shd w:val="clear" w:color="auto" w:fill="auto"/>
            <w:noWrap/>
            <w:vAlign w:val="bottom"/>
          </w:tcPr>
          <w:p w:rsidR="000F180A" w:rsidRDefault="000F180A">
            <w:pPr>
              <w:jc w:val="center"/>
              <w:rPr>
                <w:rFonts w:cs="Calibri"/>
                <w:color w:val="000000"/>
              </w:rPr>
            </w:pPr>
          </w:p>
        </w:tc>
        <w:tc>
          <w:tcPr>
            <w:tcW w:w="1927" w:type="dxa"/>
            <w:vMerge/>
            <w:tcBorders>
              <w:top w:val="single" w:sz="2" w:space="0" w:color="000000"/>
              <w:left w:val="single" w:sz="2" w:space="0" w:color="000000"/>
              <w:bottom w:val="single" w:sz="2" w:space="0" w:color="000000"/>
              <w:right w:val="single" w:sz="2" w:space="0" w:color="000000"/>
            </w:tcBorders>
            <w:shd w:val="clear" w:color="auto" w:fill="auto"/>
            <w:noWrap/>
            <w:vAlign w:val="bottom"/>
          </w:tcPr>
          <w:p w:rsidR="000F180A" w:rsidRDefault="000F180A">
            <w:pPr>
              <w:jc w:val="center"/>
              <w:rPr>
                <w:rFonts w:cs="Calibri"/>
                <w:color w:val="000000"/>
              </w:rPr>
            </w:pPr>
          </w:p>
        </w:tc>
        <w:tc>
          <w:tcPr>
            <w:tcW w:w="3248" w:type="dxa"/>
            <w:vMerge/>
            <w:tcBorders>
              <w:top w:val="single" w:sz="2" w:space="0" w:color="000000"/>
              <w:left w:val="single" w:sz="2" w:space="0" w:color="000000"/>
              <w:bottom w:val="single" w:sz="2" w:space="0" w:color="000000"/>
              <w:right w:val="single" w:sz="2" w:space="0" w:color="000000"/>
            </w:tcBorders>
            <w:shd w:val="clear" w:color="auto" w:fill="auto"/>
            <w:noWrap/>
            <w:vAlign w:val="bottom"/>
          </w:tcPr>
          <w:p w:rsidR="000F180A" w:rsidRDefault="000F180A">
            <w:pPr>
              <w:jc w:val="center"/>
              <w:rPr>
                <w:rFonts w:cs="Calibri"/>
                <w:color w:val="000000"/>
              </w:rPr>
            </w:pPr>
          </w:p>
        </w:tc>
      </w:tr>
      <w:tr w:rsidR="000F180A">
        <w:trPr>
          <w:trHeight w:val="300"/>
        </w:trPr>
        <w:tc>
          <w:tcPr>
            <w:tcW w:w="1897" w:type="dxa"/>
            <w:vMerge/>
            <w:tcBorders>
              <w:top w:val="single" w:sz="2" w:space="0" w:color="000000"/>
              <w:left w:val="single" w:sz="2" w:space="0" w:color="000000"/>
              <w:bottom w:val="single" w:sz="2" w:space="0" w:color="000000"/>
              <w:right w:val="single" w:sz="2" w:space="0" w:color="000000"/>
            </w:tcBorders>
            <w:shd w:val="clear" w:color="auto" w:fill="auto"/>
            <w:noWrap/>
            <w:vAlign w:val="bottom"/>
          </w:tcPr>
          <w:p w:rsidR="000F180A" w:rsidRDefault="000F180A">
            <w:pPr>
              <w:jc w:val="center"/>
              <w:rPr>
                <w:rFonts w:cs="Calibri"/>
                <w:color w:val="000000"/>
              </w:rPr>
            </w:pPr>
          </w:p>
        </w:tc>
        <w:tc>
          <w:tcPr>
            <w:tcW w:w="2828" w:type="dxa"/>
            <w:vMerge/>
            <w:tcBorders>
              <w:top w:val="single" w:sz="2" w:space="0" w:color="000000"/>
              <w:left w:val="single" w:sz="2" w:space="0" w:color="000000"/>
              <w:bottom w:val="single" w:sz="2" w:space="0" w:color="000000"/>
              <w:right w:val="single" w:sz="2" w:space="0" w:color="000000"/>
            </w:tcBorders>
            <w:shd w:val="clear" w:color="auto" w:fill="auto"/>
            <w:noWrap/>
            <w:vAlign w:val="bottom"/>
          </w:tcPr>
          <w:p w:rsidR="000F180A" w:rsidRDefault="000F180A">
            <w:pPr>
              <w:jc w:val="center"/>
              <w:rPr>
                <w:rFonts w:cs="Calibri"/>
                <w:color w:val="000000"/>
              </w:rPr>
            </w:pPr>
          </w:p>
        </w:tc>
        <w:tc>
          <w:tcPr>
            <w:tcW w:w="1927" w:type="dxa"/>
            <w:vMerge/>
            <w:tcBorders>
              <w:top w:val="single" w:sz="2" w:space="0" w:color="000000"/>
              <w:left w:val="single" w:sz="2" w:space="0" w:color="000000"/>
              <w:bottom w:val="single" w:sz="2" w:space="0" w:color="000000"/>
              <w:right w:val="single" w:sz="2" w:space="0" w:color="000000"/>
            </w:tcBorders>
            <w:shd w:val="clear" w:color="auto" w:fill="auto"/>
            <w:noWrap/>
            <w:vAlign w:val="bottom"/>
          </w:tcPr>
          <w:p w:rsidR="000F180A" w:rsidRDefault="000F180A">
            <w:pPr>
              <w:jc w:val="center"/>
              <w:rPr>
                <w:rFonts w:cs="Calibri"/>
                <w:color w:val="000000"/>
              </w:rPr>
            </w:pPr>
          </w:p>
        </w:tc>
        <w:tc>
          <w:tcPr>
            <w:tcW w:w="3248" w:type="dxa"/>
            <w:vMerge/>
            <w:tcBorders>
              <w:top w:val="single" w:sz="2" w:space="0" w:color="000000"/>
              <w:left w:val="single" w:sz="2" w:space="0" w:color="000000"/>
              <w:bottom w:val="single" w:sz="2" w:space="0" w:color="000000"/>
              <w:right w:val="single" w:sz="2" w:space="0" w:color="000000"/>
            </w:tcBorders>
            <w:shd w:val="clear" w:color="auto" w:fill="auto"/>
            <w:noWrap/>
            <w:vAlign w:val="bottom"/>
          </w:tcPr>
          <w:p w:rsidR="000F180A" w:rsidRDefault="000F180A">
            <w:pPr>
              <w:jc w:val="center"/>
              <w:rPr>
                <w:rFonts w:cs="Calibri"/>
                <w:color w:val="000000"/>
              </w:rPr>
            </w:pPr>
          </w:p>
        </w:tc>
      </w:tr>
      <w:tr w:rsidR="000F180A">
        <w:trPr>
          <w:trHeight w:val="300"/>
        </w:trPr>
        <w:tc>
          <w:tcPr>
            <w:tcW w:w="1897" w:type="dxa"/>
            <w:vMerge w:val="restart"/>
            <w:tcBorders>
              <w:top w:val="single" w:sz="2" w:space="0" w:color="000000"/>
              <w:left w:val="single" w:sz="2" w:space="0" w:color="000000"/>
              <w:bottom w:val="single" w:sz="2" w:space="0" w:color="000000"/>
              <w:right w:val="single" w:sz="2" w:space="0" w:color="000000"/>
            </w:tcBorders>
            <w:shd w:val="clear" w:color="auto" w:fill="auto"/>
            <w:noWrap/>
            <w:vAlign w:val="bottom"/>
          </w:tcPr>
          <w:p w:rsidR="000F180A" w:rsidRDefault="00187E49">
            <w:pPr>
              <w:jc w:val="center"/>
              <w:rPr>
                <w:rFonts w:cs="Calibri"/>
                <w:color w:val="000000"/>
              </w:rPr>
            </w:pPr>
            <w:r>
              <w:rPr>
                <w:rFonts w:cs="Calibri"/>
                <w:color w:val="000000"/>
              </w:rPr>
              <w:t>TEL NO:</w:t>
            </w:r>
          </w:p>
          <w:p w:rsidR="000F180A" w:rsidRDefault="000F180A">
            <w:pPr>
              <w:jc w:val="center"/>
              <w:rPr>
                <w:rFonts w:cs="Calibri"/>
                <w:color w:val="000000"/>
              </w:rPr>
            </w:pPr>
          </w:p>
        </w:tc>
        <w:tc>
          <w:tcPr>
            <w:tcW w:w="2828" w:type="dxa"/>
            <w:vMerge w:val="restart"/>
            <w:tcBorders>
              <w:top w:val="single" w:sz="2" w:space="0" w:color="000000"/>
              <w:left w:val="single" w:sz="2" w:space="0" w:color="000000"/>
              <w:bottom w:val="single" w:sz="2" w:space="0" w:color="000000"/>
              <w:right w:val="single" w:sz="2" w:space="0" w:color="000000"/>
            </w:tcBorders>
            <w:shd w:val="clear" w:color="auto" w:fill="auto"/>
            <w:noWrap/>
            <w:vAlign w:val="bottom"/>
          </w:tcPr>
          <w:p w:rsidR="000F180A" w:rsidRDefault="000F180A">
            <w:pPr>
              <w:jc w:val="center"/>
              <w:rPr>
                <w:rFonts w:cs="Calibri"/>
                <w:color w:val="000000"/>
              </w:rPr>
            </w:pPr>
          </w:p>
        </w:tc>
        <w:tc>
          <w:tcPr>
            <w:tcW w:w="1927" w:type="dxa"/>
            <w:vMerge w:val="restart"/>
            <w:tcBorders>
              <w:top w:val="single" w:sz="2" w:space="0" w:color="000000"/>
              <w:left w:val="single" w:sz="2" w:space="0" w:color="000000"/>
              <w:bottom w:val="single" w:sz="2" w:space="0" w:color="000000"/>
              <w:right w:val="single" w:sz="2" w:space="0" w:color="000000"/>
            </w:tcBorders>
            <w:shd w:val="clear" w:color="auto" w:fill="auto"/>
            <w:noWrap/>
            <w:vAlign w:val="bottom"/>
          </w:tcPr>
          <w:p w:rsidR="000F180A" w:rsidRDefault="00187E49">
            <w:pPr>
              <w:jc w:val="center"/>
              <w:rPr>
                <w:rFonts w:cs="Calibri"/>
                <w:color w:val="000000"/>
              </w:rPr>
            </w:pPr>
            <w:r>
              <w:rPr>
                <w:rFonts w:cs="Calibri"/>
                <w:color w:val="000000"/>
              </w:rPr>
              <w:t>TEL NO:</w:t>
            </w:r>
          </w:p>
          <w:p w:rsidR="000F180A" w:rsidRDefault="000F180A">
            <w:pPr>
              <w:jc w:val="center"/>
              <w:rPr>
                <w:rFonts w:cs="Calibri"/>
                <w:color w:val="000000"/>
              </w:rPr>
            </w:pPr>
          </w:p>
        </w:tc>
        <w:tc>
          <w:tcPr>
            <w:tcW w:w="3248" w:type="dxa"/>
            <w:vMerge w:val="restart"/>
            <w:tcBorders>
              <w:top w:val="single" w:sz="2" w:space="0" w:color="000000"/>
              <w:left w:val="single" w:sz="2" w:space="0" w:color="000000"/>
              <w:bottom w:val="single" w:sz="2" w:space="0" w:color="000000"/>
              <w:right w:val="single" w:sz="2" w:space="0" w:color="000000"/>
            </w:tcBorders>
            <w:shd w:val="clear" w:color="auto" w:fill="auto"/>
            <w:noWrap/>
            <w:vAlign w:val="bottom"/>
          </w:tcPr>
          <w:p w:rsidR="000F180A" w:rsidRDefault="000F180A">
            <w:pPr>
              <w:jc w:val="center"/>
              <w:rPr>
                <w:rFonts w:cs="Calibri"/>
                <w:color w:val="000000"/>
              </w:rPr>
            </w:pPr>
          </w:p>
        </w:tc>
      </w:tr>
      <w:tr w:rsidR="000F180A">
        <w:trPr>
          <w:trHeight w:val="300"/>
        </w:trPr>
        <w:tc>
          <w:tcPr>
            <w:tcW w:w="1897" w:type="dxa"/>
            <w:vMerge/>
            <w:tcBorders>
              <w:top w:val="single" w:sz="2" w:space="0" w:color="000000"/>
              <w:left w:val="single" w:sz="2" w:space="0" w:color="000000"/>
              <w:bottom w:val="single" w:sz="2" w:space="0" w:color="000000"/>
              <w:right w:val="single" w:sz="2" w:space="0" w:color="000000"/>
            </w:tcBorders>
            <w:shd w:val="clear" w:color="auto" w:fill="auto"/>
            <w:noWrap/>
            <w:vAlign w:val="bottom"/>
          </w:tcPr>
          <w:p w:rsidR="000F180A" w:rsidRDefault="000F180A">
            <w:pPr>
              <w:jc w:val="center"/>
              <w:rPr>
                <w:rFonts w:cs="Calibri"/>
                <w:color w:val="000000"/>
              </w:rPr>
            </w:pPr>
          </w:p>
        </w:tc>
        <w:tc>
          <w:tcPr>
            <w:tcW w:w="2828" w:type="dxa"/>
            <w:vMerge/>
            <w:tcBorders>
              <w:top w:val="single" w:sz="2" w:space="0" w:color="000000"/>
              <w:left w:val="single" w:sz="2" w:space="0" w:color="000000"/>
              <w:bottom w:val="single" w:sz="2" w:space="0" w:color="000000"/>
              <w:right w:val="single" w:sz="2" w:space="0" w:color="000000"/>
            </w:tcBorders>
            <w:shd w:val="clear" w:color="auto" w:fill="auto"/>
            <w:noWrap/>
            <w:vAlign w:val="bottom"/>
          </w:tcPr>
          <w:p w:rsidR="000F180A" w:rsidRDefault="000F180A">
            <w:pPr>
              <w:jc w:val="center"/>
              <w:rPr>
                <w:rFonts w:cs="Calibri"/>
                <w:color w:val="000000"/>
              </w:rPr>
            </w:pPr>
          </w:p>
        </w:tc>
        <w:tc>
          <w:tcPr>
            <w:tcW w:w="1927" w:type="dxa"/>
            <w:vMerge/>
            <w:tcBorders>
              <w:top w:val="single" w:sz="2" w:space="0" w:color="000000"/>
              <w:left w:val="single" w:sz="2" w:space="0" w:color="000000"/>
              <w:bottom w:val="single" w:sz="2" w:space="0" w:color="000000"/>
              <w:right w:val="single" w:sz="2" w:space="0" w:color="000000"/>
            </w:tcBorders>
            <w:shd w:val="clear" w:color="auto" w:fill="auto"/>
            <w:noWrap/>
            <w:vAlign w:val="bottom"/>
          </w:tcPr>
          <w:p w:rsidR="000F180A" w:rsidRDefault="000F180A">
            <w:pPr>
              <w:jc w:val="center"/>
              <w:rPr>
                <w:rFonts w:cs="Calibri"/>
                <w:color w:val="000000"/>
              </w:rPr>
            </w:pPr>
          </w:p>
        </w:tc>
        <w:tc>
          <w:tcPr>
            <w:tcW w:w="3248" w:type="dxa"/>
            <w:vMerge/>
            <w:tcBorders>
              <w:top w:val="single" w:sz="2" w:space="0" w:color="000000"/>
              <w:left w:val="single" w:sz="2" w:space="0" w:color="000000"/>
              <w:bottom w:val="single" w:sz="2" w:space="0" w:color="000000"/>
              <w:right w:val="single" w:sz="2" w:space="0" w:color="000000"/>
            </w:tcBorders>
            <w:shd w:val="clear" w:color="auto" w:fill="auto"/>
            <w:noWrap/>
            <w:vAlign w:val="bottom"/>
          </w:tcPr>
          <w:p w:rsidR="000F180A" w:rsidRDefault="000F180A">
            <w:pPr>
              <w:jc w:val="center"/>
              <w:rPr>
                <w:rFonts w:cs="Calibri"/>
                <w:color w:val="000000"/>
              </w:rPr>
            </w:pPr>
          </w:p>
        </w:tc>
      </w:tr>
      <w:tr w:rsidR="000F180A">
        <w:trPr>
          <w:trHeight w:val="300"/>
        </w:trPr>
        <w:tc>
          <w:tcPr>
            <w:tcW w:w="1897" w:type="dxa"/>
            <w:vMerge/>
            <w:tcBorders>
              <w:top w:val="single" w:sz="2" w:space="0" w:color="000000"/>
              <w:left w:val="single" w:sz="2" w:space="0" w:color="000000"/>
              <w:bottom w:val="single" w:sz="2" w:space="0" w:color="000000"/>
              <w:right w:val="single" w:sz="2" w:space="0" w:color="000000"/>
            </w:tcBorders>
            <w:shd w:val="clear" w:color="auto" w:fill="auto"/>
            <w:noWrap/>
            <w:vAlign w:val="bottom"/>
          </w:tcPr>
          <w:p w:rsidR="000F180A" w:rsidRDefault="000F180A">
            <w:pPr>
              <w:jc w:val="center"/>
              <w:rPr>
                <w:rFonts w:cs="Calibri"/>
                <w:color w:val="000000"/>
              </w:rPr>
            </w:pPr>
          </w:p>
        </w:tc>
        <w:tc>
          <w:tcPr>
            <w:tcW w:w="2828" w:type="dxa"/>
            <w:vMerge/>
            <w:tcBorders>
              <w:top w:val="single" w:sz="2" w:space="0" w:color="000000"/>
              <w:left w:val="single" w:sz="2" w:space="0" w:color="000000"/>
              <w:bottom w:val="single" w:sz="2" w:space="0" w:color="000000"/>
              <w:right w:val="single" w:sz="2" w:space="0" w:color="000000"/>
            </w:tcBorders>
            <w:shd w:val="clear" w:color="auto" w:fill="auto"/>
            <w:noWrap/>
            <w:vAlign w:val="bottom"/>
          </w:tcPr>
          <w:p w:rsidR="000F180A" w:rsidRDefault="000F180A">
            <w:pPr>
              <w:jc w:val="center"/>
              <w:rPr>
                <w:rFonts w:cs="Calibri"/>
                <w:color w:val="000000"/>
              </w:rPr>
            </w:pPr>
          </w:p>
        </w:tc>
        <w:tc>
          <w:tcPr>
            <w:tcW w:w="1927" w:type="dxa"/>
            <w:vMerge/>
            <w:tcBorders>
              <w:top w:val="single" w:sz="2" w:space="0" w:color="000000"/>
              <w:left w:val="single" w:sz="2" w:space="0" w:color="000000"/>
              <w:bottom w:val="single" w:sz="2" w:space="0" w:color="000000"/>
              <w:right w:val="single" w:sz="2" w:space="0" w:color="000000"/>
            </w:tcBorders>
            <w:shd w:val="clear" w:color="auto" w:fill="auto"/>
            <w:noWrap/>
            <w:vAlign w:val="bottom"/>
          </w:tcPr>
          <w:p w:rsidR="000F180A" w:rsidRDefault="000F180A">
            <w:pPr>
              <w:jc w:val="center"/>
              <w:rPr>
                <w:rFonts w:cs="Calibri"/>
                <w:color w:val="000000"/>
              </w:rPr>
            </w:pPr>
          </w:p>
        </w:tc>
        <w:tc>
          <w:tcPr>
            <w:tcW w:w="3248" w:type="dxa"/>
            <w:vMerge/>
            <w:tcBorders>
              <w:top w:val="single" w:sz="2" w:space="0" w:color="000000"/>
              <w:left w:val="single" w:sz="2" w:space="0" w:color="000000"/>
              <w:bottom w:val="single" w:sz="2" w:space="0" w:color="000000"/>
              <w:right w:val="single" w:sz="2" w:space="0" w:color="000000"/>
            </w:tcBorders>
            <w:shd w:val="clear" w:color="auto" w:fill="auto"/>
            <w:noWrap/>
            <w:vAlign w:val="bottom"/>
          </w:tcPr>
          <w:p w:rsidR="000F180A" w:rsidRDefault="000F180A">
            <w:pPr>
              <w:jc w:val="center"/>
              <w:rPr>
                <w:rFonts w:cs="Calibri"/>
                <w:color w:val="000000"/>
              </w:rPr>
            </w:pPr>
          </w:p>
        </w:tc>
      </w:tr>
      <w:tr w:rsidR="000F180A">
        <w:trPr>
          <w:trHeight w:val="300"/>
        </w:trPr>
        <w:tc>
          <w:tcPr>
            <w:tcW w:w="1897" w:type="dxa"/>
            <w:vMerge w:val="restart"/>
            <w:tcBorders>
              <w:top w:val="single" w:sz="2" w:space="0" w:color="000000"/>
              <w:left w:val="single" w:sz="2" w:space="0" w:color="000000"/>
              <w:bottom w:val="single" w:sz="2" w:space="0" w:color="000000"/>
              <w:right w:val="single" w:sz="2" w:space="0" w:color="000000"/>
            </w:tcBorders>
            <w:shd w:val="clear" w:color="auto" w:fill="auto"/>
            <w:noWrap/>
            <w:vAlign w:val="bottom"/>
          </w:tcPr>
          <w:p w:rsidR="000F180A" w:rsidRDefault="00187E49">
            <w:pPr>
              <w:jc w:val="center"/>
              <w:rPr>
                <w:rFonts w:cs="Calibri"/>
                <w:color w:val="000000"/>
              </w:rPr>
            </w:pPr>
            <w:r>
              <w:rPr>
                <w:rFonts w:cs="Calibri"/>
                <w:color w:val="000000"/>
              </w:rPr>
              <w:t>PLAKA:</w:t>
            </w:r>
          </w:p>
          <w:p w:rsidR="000F180A" w:rsidRDefault="000F180A">
            <w:pPr>
              <w:jc w:val="center"/>
              <w:rPr>
                <w:rFonts w:cs="Calibri"/>
                <w:color w:val="000000"/>
              </w:rPr>
            </w:pPr>
          </w:p>
        </w:tc>
        <w:tc>
          <w:tcPr>
            <w:tcW w:w="2828" w:type="dxa"/>
            <w:vMerge w:val="restart"/>
            <w:tcBorders>
              <w:top w:val="single" w:sz="2" w:space="0" w:color="000000"/>
              <w:left w:val="single" w:sz="2" w:space="0" w:color="000000"/>
              <w:bottom w:val="single" w:sz="2" w:space="0" w:color="000000"/>
              <w:right w:val="single" w:sz="2" w:space="0" w:color="000000"/>
            </w:tcBorders>
            <w:shd w:val="clear" w:color="auto" w:fill="auto"/>
            <w:noWrap/>
            <w:vAlign w:val="bottom"/>
          </w:tcPr>
          <w:p w:rsidR="000F180A" w:rsidRDefault="000F180A">
            <w:pPr>
              <w:jc w:val="center"/>
              <w:rPr>
                <w:rFonts w:cs="Calibri"/>
                <w:color w:val="000000"/>
              </w:rPr>
            </w:pPr>
          </w:p>
        </w:tc>
        <w:tc>
          <w:tcPr>
            <w:tcW w:w="1927" w:type="dxa"/>
            <w:vMerge w:val="restart"/>
            <w:tcBorders>
              <w:top w:val="single" w:sz="2" w:space="0" w:color="000000"/>
              <w:left w:val="single" w:sz="2" w:space="0" w:color="000000"/>
              <w:bottom w:val="single" w:sz="2" w:space="0" w:color="000000"/>
              <w:right w:val="single" w:sz="2" w:space="0" w:color="000000"/>
            </w:tcBorders>
            <w:shd w:val="clear" w:color="auto" w:fill="auto"/>
            <w:noWrap/>
            <w:vAlign w:val="bottom"/>
          </w:tcPr>
          <w:p w:rsidR="000F180A" w:rsidRDefault="00187E49">
            <w:pPr>
              <w:jc w:val="center"/>
              <w:rPr>
                <w:rFonts w:cs="Calibri"/>
                <w:color w:val="000000"/>
              </w:rPr>
            </w:pPr>
            <w:r>
              <w:rPr>
                <w:rFonts w:cs="Calibri"/>
                <w:color w:val="000000"/>
              </w:rPr>
              <w:t>PLAKA:</w:t>
            </w:r>
          </w:p>
          <w:p w:rsidR="000F180A" w:rsidRDefault="000F180A">
            <w:pPr>
              <w:jc w:val="center"/>
              <w:rPr>
                <w:rFonts w:cs="Calibri"/>
                <w:color w:val="000000"/>
              </w:rPr>
            </w:pPr>
          </w:p>
        </w:tc>
        <w:tc>
          <w:tcPr>
            <w:tcW w:w="3248" w:type="dxa"/>
            <w:vMerge w:val="restart"/>
            <w:tcBorders>
              <w:top w:val="single" w:sz="2" w:space="0" w:color="000000"/>
              <w:left w:val="single" w:sz="2" w:space="0" w:color="000000"/>
              <w:bottom w:val="single" w:sz="2" w:space="0" w:color="000000"/>
              <w:right w:val="single" w:sz="2" w:space="0" w:color="000000"/>
            </w:tcBorders>
            <w:shd w:val="clear" w:color="auto" w:fill="auto"/>
            <w:noWrap/>
            <w:vAlign w:val="bottom"/>
          </w:tcPr>
          <w:p w:rsidR="000F180A" w:rsidRDefault="000F180A">
            <w:pPr>
              <w:jc w:val="center"/>
              <w:rPr>
                <w:rFonts w:cs="Calibri"/>
                <w:color w:val="000000"/>
              </w:rPr>
            </w:pPr>
          </w:p>
        </w:tc>
      </w:tr>
      <w:tr w:rsidR="000F180A">
        <w:trPr>
          <w:trHeight w:val="300"/>
        </w:trPr>
        <w:tc>
          <w:tcPr>
            <w:tcW w:w="1897" w:type="dxa"/>
            <w:vMerge/>
            <w:tcBorders>
              <w:top w:val="single" w:sz="2" w:space="0" w:color="000000"/>
              <w:left w:val="single" w:sz="2" w:space="0" w:color="000000"/>
              <w:bottom w:val="single" w:sz="2" w:space="0" w:color="000000"/>
              <w:right w:val="single" w:sz="2" w:space="0" w:color="000000"/>
            </w:tcBorders>
            <w:shd w:val="clear" w:color="auto" w:fill="auto"/>
            <w:noWrap/>
            <w:vAlign w:val="bottom"/>
          </w:tcPr>
          <w:p w:rsidR="000F180A" w:rsidRDefault="000F180A">
            <w:pPr>
              <w:jc w:val="center"/>
              <w:rPr>
                <w:rFonts w:cs="Calibri"/>
                <w:color w:val="000000"/>
              </w:rPr>
            </w:pPr>
          </w:p>
        </w:tc>
        <w:tc>
          <w:tcPr>
            <w:tcW w:w="2828" w:type="dxa"/>
            <w:vMerge/>
            <w:tcBorders>
              <w:top w:val="single" w:sz="2" w:space="0" w:color="000000"/>
              <w:left w:val="single" w:sz="2" w:space="0" w:color="000000"/>
              <w:bottom w:val="single" w:sz="2" w:space="0" w:color="000000"/>
              <w:right w:val="single" w:sz="2" w:space="0" w:color="000000"/>
            </w:tcBorders>
            <w:shd w:val="clear" w:color="auto" w:fill="auto"/>
            <w:noWrap/>
            <w:vAlign w:val="bottom"/>
          </w:tcPr>
          <w:p w:rsidR="000F180A" w:rsidRDefault="000F180A">
            <w:pPr>
              <w:jc w:val="center"/>
              <w:rPr>
                <w:rFonts w:cs="Calibri"/>
                <w:color w:val="000000"/>
              </w:rPr>
            </w:pPr>
          </w:p>
        </w:tc>
        <w:tc>
          <w:tcPr>
            <w:tcW w:w="1927" w:type="dxa"/>
            <w:vMerge/>
            <w:tcBorders>
              <w:top w:val="single" w:sz="2" w:space="0" w:color="000000"/>
              <w:left w:val="single" w:sz="2" w:space="0" w:color="000000"/>
              <w:bottom w:val="single" w:sz="2" w:space="0" w:color="000000"/>
              <w:right w:val="single" w:sz="2" w:space="0" w:color="000000"/>
            </w:tcBorders>
            <w:shd w:val="clear" w:color="auto" w:fill="auto"/>
            <w:noWrap/>
            <w:vAlign w:val="bottom"/>
          </w:tcPr>
          <w:p w:rsidR="000F180A" w:rsidRDefault="000F180A">
            <w:pPr>
              <w:jc w:val="center"/>
              <w:rPr>
                <w:rFonts w:cs="Calibri"/>
                <w:color w:val="000000"/>
              </w:rPr>
            </w:pPr>
          </w:p>
        </w:tc>
        <w:tc>
          <w:tcPr>
            <w:tcW w:w="3248" w:type="dxa"/>
            <w:vMerge/>
            <w:tcBorders>
              <w:top w:val="single" w:sz="2" w:space="0" w:color="000000"/>
              <w:left w:val="single" w:sz="2" w:space="0" w:color="000000"/>
              <w:bottom w:val="single" w:sz="2" w:space="0" w:color="000000"/>
              <w:right w:val="single" w:sz="2" w:space="0" w:color="000000"/>
            </w:tcBorders>
            <w:shd w:val="clear" w:color="auto" w:fill="auto"/>
            <w:noWrap/>
            <w:vAlign w:val="bottom"/>
          </w:tcPr>
          <w:p w:rsidR="000F180A" w:rsidRDefault="000F180A">
            <w:pPr>
              <w:jc w:val="center"/>
              <w:rPr>
                <w:rFonts w:cs="Calibri"/>
                <w:color w:val="000000"/>
              </w:rPr>
            </w:pPr>
          </w:p>
        </w:tc>
      </w:tr>
    </w:tbl>
    <w:p w:rsidR="000F180A" w:rsidRDefault="000F180A">
      <w:pPr>
        <w:rPr>
          <w:rStyle w:val="15"/>
          <w:rFonts w:cs="Arial"/>
          <w:sz w:val="32"/>
          <w:szCs w:val="32"/>
        </w:rPr>
      </w:pPr>
    </w:p>
    <w:p w:rsidR="000F180A" w:rsidRDefault="00187E49">
      <w:pPr>
        <w:rPr>
          <w:b/>
          <w:bCs/>
          <w:sz w:val="32"/>
          <w:szCs w:val="32"/>
        </w:rPr>
      </w:pPr>
      <w:r>
        <w:rPr>
          <w:rStyle w:val="15"/>
          <w:rFonts w:cs="Arial"/>
          <w:sz w:val="32"/>
          <w:szCs w:val="32"/>
        </w:rPr>
        <w:t>Taşınma Sırasında Uyulması Gereken Kurallar</w:t>
      </w:r>
      <w:r>
        <w:rPr>
          <w:b/>
          <w:bCs/>
          <w:sz w:val="32"/>
          <w:szCs w:val="32"/>
        </w:rPr>
        <w:t>:</w:t>
      </w:r>
    </w:p>
    <w:p w:rsidR="000F180A" w:rsidRDefault="00187E49">
      <w:pPr>
        <w:jc w:val="both"/>
        <w:rPr>
          <w:rFonts w:ascii="Times New Roman" w:hAnsi="Times New Roman"/>
        </w:rPr>
      </w:pPr>
      <w:r>
        <w:rPr>
          <w:b/>
          <w:bCs/>
        </w:rPr>
        <w:t>1-</w:t>
      </w:r>
      <w:r>
        <w:rPr>
          <w:rFonts w:ascii="Times New Roman" w:hAnsi="Times New Roman"/>
        </w:rPr>
        <w:t xml:space="preserve">“TAŞINMA FORMU”nun ilgili bölümleri Toplu yapı Yönetimi ve taşınacak kişi tarafından doldurulur. “TAŞINMA FORMU” olmadan siteye nakliye aracı giriş ve çıkışına, eşya indirilmesine/yüklenmesine izin verilmez. </w:t>
      </w:r>
    </w:p>
    <w:p w:rsidR="000F180A" w:rsidRDefault="00187E49">
      <w:pPr>
        <w:jc w:val="both"/>
        <w:rPr>
          <w:rFonts w:cs="Arial"/>
          <w:b/>
          <w:bCs/>
        </w:rPr>
      </w:pPr>
      <w:r>
        <w:rPr>
          <w:rFonts w:ascii="Times New Roman" w:hAnsi="Times New Roman"/>
          <w:b/>
          <w:bCs/>
        </w:rPr>
        <w:t>2-</w:t>
      </w:r>
      <w:r>
        <w:rPr>
          <w:rFonts w:ascii="Times New Roman" w:hAnsi="Times New Roman"/>
        </w:rPr>
        <w:t xml:space="preserve"> Siteden taşınacak kat maliki veya kiracıların ise ilgili blok yönetiminden alacakları borcu yoktur yazısını ibraz etmesi ve “TAŞINMA FORMU” alması zorunludur.</w:t>
      </w:r>
    </w:p>
    <w:p w:rsidR="000F180A" w:rsidRDefault="00187E49">
      <w:pPr>
        <w:jc w:val="both"/>
      </w:pPr>
      <w:r>
        <w:rPr>
          <w:rFonts w:ascii="Times New Roman" w:hAnsi="Times New Roman"/>
          <w:b/>
          <w:bCs/>
        </w:rPr>
        <w:t>3-</w:t>
      </w:r>
      <w:r>
        <w:rPr>
          <w:rFonts w:ascii="Times New Roman" w:hAnsi="Times New Roman"/>
        </w:rPr>
        <w:t>Taşınma işlemleri Pazar günü hariç 10.00–17.00 saatleri arasında izin dâhilinde yapılabilir.</w:t>
      </w:r>
    </w:p>
    <w:p w:rsidR="000F180A" w:rsidRDefault="00187E49">
      <w:pPr>
        <w:jc w:val="both"/>
        <w:rPr>
          <w:rFonts w:cs="Calibri"/>
          <w:color w:val="000000"/>
        </w:rPr>
      </w:pPr>
      <w:r>
        <w:rPr>
          <w:rFonts w:cs="Calibri"/>
          <w:b/>
          <w:bCs/>
          <w:color w:val="000000"/>
        </w:rPr>
        <w:t>4-</w:t>
      </w:r>
      <w:r>
        <w:rPr>
          <w:rFonts w:cs="Calibri"/>
          <w:color w:val="000000"/>
        </w:rPr>
        <w:t>Taşınma, sadece ortak alan merdivenleri ve yük asansörü kullanılarak gerçekleştirilecektir. Daire sakinlerinin kullanımına tahsis edilmiş asansörlerle taşınma yapılması yasaktır. Taşınmada,  Toplu yapı yönetimine veya güvenliğe en geç 1 gün önceden bildirimde bulunulması zorunludur.</w:t>
      </w:r>
    </w:p>
    <w:p w:rsidR="000F180A" w:rsidRDefault="00187E49">
      <w:pPr>
        <w:jc w:val="both"/>
        <w:rPr>
          <w:rFonts w:cs="Arial"/>
        </w:rPr>
      </w:pPr>
      <w:r>
        <w:rPr>
          <w:rFonts w:cs="Calibri"/>
          <w:b/>
          <w:bCs/>
          <w:color w:val="000000"/>
        </w:rPr>
        <w:t xml:space="preserve">5- </w:t>
      </w:r>
      <w:r>
        <w:rPr>
          <w:rFonts w:cs="Calibri"/>
          <w:color w:val="000000"/>
        </w:rPr>
        <w:t xml:space="preserve"> Kolaylık gösterilmesi için daire sahiplerinin kendi aracıyla getirilmiş bulunan birkaç </w:t>
      </w:r>
    </w:p>
    <w:p w:rsidR="000F180A" w:rsidRDefault="00187E49">
      <w:pPr>
        <w:jc w:val="both"/>
      </w:pPr>
      <w:r>
        <w:rPr>
          <w:rFonts w:cs="Calibri"/>
          <w:color w:val="000000"/>
        </w:rPr>
        <w:t xml:space="preserve">paket, elektronik eşya, parçalı mobilya ve 30 dakikadan kısa sürede taşınabilecek </w:t>
      </w:r>
    </w:p>
    <w:p w:rsidR="000F180A" w:rsidRDefault="00187E49">
      <w:pPr>
        <w:jc w:val="both"/>
        <w:rPr>
          <w:rFonts w:cs="Calibri"/>
          <w:color w:val="000000"/>
        </w:rPr>
      </w:pPr>
      <w:r>
        <w:rPr>
          <w:rFonts w:cs="Calibri"/>
          <w:color w:val="000000"/>
        </w:rPr>
        <w:t>eşyalar için Toplu Yapı yönetimi taşınma prosedüründe değişiklik yapabilir.</w:t>
      </w:r>
    </w:p>
    <w:p w:rsidR="000F180A" w:rsidRDefault="00187E49">
      <w:pPr>
        <w:jc w:val="both"/>
        <w:rPr>
          <w:rFonts w:cs="Arial"/>
        </w:rPr>
      </w:pPr>
      <w:r>
        <w:rPr>
          <w:rFonts w:cs="Calibri"/>
          <w:b/>
          <w:bCs/>
          <w:color w:val="000000"/>
        </w:rPr>
        <w:t xml:space="preserve">6- </w:t>
      </w:r>
      <w:r>
        <w:rPr>
          <w:rFonts w:cs="Calibri"/>
          <w:color w:val="000000"/>
        </w:rPr>
        <w:t xml:space="preserve"> Taşınma sırasında ambalaj malzemeleri, atıkları ve benzeri maddeler yollara veya </w:t>
      </w:r>
    </w:p>
    <w:p w:rsidR="000F180A" w:rsidRDefault="00187E49">
      <w:pPr>
        <w:jc w:val="both"/>
      </w:pPr>
      <w:r>
        <w:rPr>
          <w:rFonts w:cs="Calibri"/>
          <w:color w:val="000000"/>
        </w:rPr>
        <w:t xml:space="preserve">bitişik mahallere konulamaz ve dökülemez. Taşınma sebebi ile ortak alanlar </w:t>
      </w:r>
    </w:p>
    <w:p w:rsidR="000F180A" w:rsidRDefault="00187E49">
      <w:pPr>
        <w:jc w:val="both"/>
      </w:pPr>
      <w:r>
        <w:rPr>
          <w:rFonts w:cs="Calibri"/>
          <w:color w:val="000000"/>
        </w:rPr>
        <w:t xml:space="preserve">kirletildiği taktirde bağımsız bölüm maliki veya (yüklenici firma) bunları </w:t>
      </w:r>
    </w:p>
    <w:p w:rsidR="000F180A" w:rsidRDefault="00187E49">
      <w:pPr>
        <w:jc w:val="both"/>
      </w:pPr>
      <w:r>
        <w:rPr>
          <w:rFonts w:cs="Calibri"/>
          <w:color w:val="000000"/>
        </w:rPr>
        <w:t xml:space="preserve">temizlemekle yükümlüdür. Gecikmesi durumunda bağımsız bölüm maliki adına </w:t>
      </w:r>
    </w:p>
    <w:p w:rsidR="000F180A" w:rsidRDefault="00187E49">
      <w:pPr>
        <w:jc w:val="both"/>
        <w:rPr>
          <w:rFonts w:cs="Calibri"/>
          <w:color w:val="000000"/>
        </w:rPr>
      </w:pPr>
      <w:r>
        <w:rPr>
          <w:rFonts w:cs="Calibri"/>
          <w:color w:val="000000"/>
        </w:rPr>
        <w:t xml:space="preserve">belirlenen alan temizlettirilir ve bedeli tahsil edilir. </w:t>
      </w:r>
    </w:p>
    <w:p w:rsidR="000F180A" w:rsidRDefault="00187E49">
      <w:pPr>
        <w:jc w:val="both"/>
      </w:pPr>
      <w:r>
        <w:rPr>
          <w:rFonts w:cs="Calibri"/>
          <w:b/>
          <w:bCs/>
          <w:color w:val="000000"/>
        </w:rPr>
        <w:t xml:space="preserve">7- </w:t>
      </w:r>
      <w:r>
        <w:rPr>
          <w:rFonts w:cs="Calibri"/>
          <w:color w:val="000000"/>
        </w:rPr>
        <w:t xml:space="preserve">Taşınma sırasında çalışma güvenliği mutlaka alınacaktır. Alınacak tedbirler site yaşam yönetmeliğinde belirlediği standartlarda olacaktır. Aksi durumlarda Toplu Yapı Yönetimi standarda uymayan tedbirleri yeniden alır ve mal sahibine (veya yükleniciye) fatura eder. Taşınma esnasında ortak alanlar da bulunan ekipmanlar ve demirbaşlara  </w:t>
      </w:r>
    </w:p>
    <w:p w:rsidR="000F180A" w:rsidRDefault="00187E49">
      <w:pPr>
        <w:jc w:val="both"/>
      </w:pPr>
      <w:r>
        <w:rPr>
          <w:rFonts w:cs="Calibri"/>
          <w:color w:val="000000"/>
        </w:rPr>
        <w:t xml:space="preserve">ve bunlarla sınırlı kalmamak kaydıyla ana gayrimenkul sınırları içinde kalan tüm ortak </w:t>
      </w:r>
    </w:p>
    <w:p w:rsidR="000F180A" w:rsidRDefault="00187E49">
      <w:pPr>
        <w:jc w:val="both"/>
      </w:pPr>
      <w:r>
        <w:rPr>
          <w:rFonts w:cs="Calibri"/>
          <w:color w:val="000000"/>
        </w:rPr>
        <w:t xml:space="preserve">alanlara, komşu dairelere ve çevreye gelebilecek zarar ve ziyandan taşınmayı yapan </w:t>
      </w:r>
    </w:p>
    <w:p w:rsidR="000F180A" w:rsidRDefault="00187E49">
      <w:pPr>
        <w:jc w:val="both"/>
        <w:rPr>
          <w:rFonts w:cs="Calibri"/>
          <w:color w:val="000000"/>
        </w:rPr>
      </w:pPr>
      <w:r>
        <w:rPr>
          <w:rFonts w:cs="Calibri"/>
          <w:color w:val="000000"/>
        </w:rPr>
        <w:t>daire sahibi ve taşımacı firma müteselsilen sorumludurlar.</w:t>
      </w:r>
    </w:p>
    <w:p w:rsidR="000F180A" w:rsidRDefault="000F180A"/>
    <w:p w:rsidR="000F180A" w:rsidRDefault="000F180A"/>
    <w:p w:rsidR="000F180A" w:rsidRDefault="00187E49">
      <w:r>
        <w:t>NAKLİYECİ</w:t>
      </w:r>
      <w:bookmarkStart w:id="0" w:name="_GoBack"/>
      <w:bookmarkEnd w:id="0"/>
      <w:r>
        <w:t xml:space="preserve"> İMZA:                                                                                             TAŞINAN İMZA:</w:t>
      </w:r>
    </w:p>
    <w:sectPr w:rsidR="000F180A" w:rsidSect="00592921">
      <w:pgSz w:w="12474" w:h="16840"/>
      <w:pgMar w:top="1134" w:right="1814" w:bottom="1134" w:left="181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A2"/>
    <w:family w:val="swiss"/>
    <w:pitch w:val="variable"/>
    <w:sig w:usb0="E10002FF" w:usb1="4000ACFF" w:usb2="00000009"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gutterAtTop/>
  <w:defaultTabStop w:val="708"/>
  <w:hyphenationZone w:val="425"/>
  <w:noPunctuationKerning/>
  <w:characterSpacingControl w:val="doNotCompress"/>
  <w:compat>
    <w:doNotExpandShiftReturn/>
    <w:doNotWrapTextWithPunct/>
    <w:doNotUseEastAsianBreakRules/>
    <w:useFELayout/>
    <w:doNotUseIndentAsNumberingTabStop/>
  </w:compat>
  <w:rsids>
    <w:rsidRoot w:val="00B663FC"/>
    <w:rsid w:val="000F180A"/>
    <w:rsid w:val="001375A6"/>
    <w:rsid w:val="00150940"/>
    <w:rsid w:val="00187E49"/>
    <w:rsid w:val="00365B40"/>
    <w:rsid w:val="0053773D"/>
    <w:rsid w:val="00592921"/>
    <w:rsid w:val="00617EDE"/>
    <w:rsid w:val="00B663FC"/>
    <w:rsid w:val="00BA7055"/>
    <w:rsid w:val="00E405EA"/>
    <w:rsid w:val="00E43BE7"/>
    <w:rsid w:val="10B042CD"/>
    <w:rsid w:val="2CB07F77"/>
    <w:rsid w:val="3B2F10A9"/>
    <w:rsid w:val="6A3968BC"/>
  </w:rsids>
  <m:mathPr>
    <m:mathFont m:val="Cambria Math"/>
    <m:brkBin m:val="before"/>
    <m:brkBinSub m:val="--"/>
    <m:smallFrac/>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2921"/>
    <w:rPr>
      <w:rFonts w:ascii="Calibri" w:hAnsi="Calibri"/>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15">
    <w:name w:val="15"/>
    <w:basedOn w:val="VarsaylanParagrafYazTipi"/>
    <w:rsid w:val="00592921"/>
    <w:rPr>
      <w:rFonts w:ascii="Times New Roman" w:hAnsi="Times New Roman" w:cs="Times New Roman" w:hint="default"/>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hAnsi="Calibri"/>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15">
    <w:name w:val="15"/>
    <w:basedOn w:val="VarsaylanParagrafYazTipi"/>
    <w:rPr>
      <w:rFonts w:ascii="Times New Roman" w:hAnsi="Times New Roman" w:cs="Times New Roman" w:hint="default"/>
      <w:b/>
      <w:b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358</Words>
  <Characters>2044</Characters>
  <Application>Microsoft Office Word</Application>
  <DocSecurity>0</DocSecurity>
  <Lines>17</Lines>
  <Paragraphs>4</Paragraphs>
  <ScaleCrop>false</ScaleCrop>
  <Company/>
  <LinksUpToDate>false</LinksUpToDate>
  <CharactersWithSpaces>2398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Yonetim</dc:creator>
  <cp:lastModifiedBy>cahit</cp:lastModifiedBy>
  <cp:revision>2</cp:revision>
  <cp:lastPrinted>2022-11-03T14:05:00Z</cp:lastPrinted>
  <dcterms:created xsi:type="dcterms:W3CDTF">2022-11-05T09:49:00Z</dcterms:created>
  <dcterms:modified xsi:type="dcterms:W3CDTF">2022-11-05T09:49:00Z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1033-11.2.0.11380</vt:lpwstr>
  </property>
  <property fmtid="{D5CDD505-2E9C-101B-9397-08002B2CF9AE}" pid="3" name="ICV">
    <vt:lpwstr>0AC89F0E1A414B2EA69A0321E58803A9</vt:lpwstr>
  </property>
</Properties>
</file>